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C6E5D" w14:textId="77777777" w:rsidR="00CC7021" w:rsidRPr="00D07085" w:rsidRDefault="00CC7021" w:rsidP="00CC7021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ЗАТВЕРДЖЕНО</w:t>
      </w:r>
    </w:p>
    <w:p w14:paraId="7442A818" w14:textId="77777777" w:rsidR="00CC7021" w:rsidRPr="00D07085" w:rsidRDefault="00CC7021" w:rsidP="00CC7021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>рішення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D07085">
        <w:rPr>
          <w:rFonts w:ascii="Times New Roman" w:hAnsi="Times New Roman" w:cs="Times New Roman"/>
          <w:sz w:val="20"/>
          <w:szCs w:val="20"/>
        </w:rPr>
        <w:t xml:space="preserve"> селищної ради</w:t>
      </w:r>
    </w:p>
    <w:p w14:paraId="3C379768" w14:textId="77777777" w:rsidR="00CC7021" w:rsidRDefault="00CC7021" w:rsidP="00CC7021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 xml:space="preserve">від </w:t>
      </w:r>
      <w:r>
        <w:rPr>
          <w:rFonts w:ascii="Times New Roman" w:hAnsi="Times New Roman" w:cs="Times New Roman"/>
          <w:sz w:val="20"/>
          <w:szCs w:val="20"/>
        </w:rPr>
        <w:t>19 грудня 2024</w:t>
      </w:r>
      <w:r w:rsidRPr="00D07085">
        <w:rPr>
          <w:rFonts w:ascii="Times New Roman" w:hAnsi="Times New Roman" w:cs="Times New Roman"/>
          <w:sz w:val="20"/>
          <w:szCs w:val="20"/>
        </w:rPr>
        <w:t xml:space="preserve"> року </w:t>
      </w:r>
    </w:p>
    <w:p w14:paraId="3BB83FD5" w14:textId="7A626B87" w:rsidR="00CC7021" w:rsidRPr="0061782A" w:rsidRDefault="00CC7021" w:rsidP="00CC7021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D07085"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>2923-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26759A0F" w14:textId="77777777" w:rsidR="00CC7021" w:rsidRDefault="00CC7021" w:rsidP="00CC7021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Секретар селищної ради, виконуючий обов’язки селищного голови</w:t>
      </w:r>
    </w:p>
    <w:p w14:paraId="08A3F676" w14:textId="77777777" w:rsidR="00CC7021" w:rsidRPr="00D07085" w:rsidRDefault="00CC7021" w:rsidP="00CC7021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 Олег ЖИРУН </w:t>
      </w:r>
      <w:r w:rsidRPr="00D07085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983E36F" w14:textId="77777777" w:rsidR="009562F5" w:rsidRPr="009562F5" w:rsidRDefault="009562F5" w:rsidP="009562F5">
      <w:pPr>
        <w:widowControl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Cs w:val="28"/>
          <w:lang w:eastAsia="uk-UA"/>
        </w:rPr>
      </w:pPr>
    </w:p>
    <w:p w14:paraId="73B8DDCE" w14:textId="77777777" w:rsidR="009562F5" w:rsidRPr="009562F5" w:rsidRDefault="009562F5" w:rsidP="009562F5">
      <w:pPr>
        <w:widowControl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Cs w:val="28"/>
          <w:lang w:eastAsia="uk-UA"/>
        </w:rPr>
      </w:pPr>
    </w:p>
    <w:p w14:paraId="162228CA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37839816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E6E6181" w14:textId="77777777" w:rsidR="004A2CA0" w:rsidRDefault="004A2CA0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7B9F5FB6" w14:textId="77777777" w:rsid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2C27BEC2" w14:textId="77777777" w:rsidR="00A45BBA" w:rsidRDefault="00A45BBA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0BCDD2D9" w14:textId="77777777" w:rsidR="00A45BBA" w:rsidRPr="009562F5" w:rsidRDefault="00A45BBA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721E9569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eastAsia="uk-UA"/>
        </w:rPr>
      </w:pPr>
      <w:r w:rsidRPr="009562F5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П Р О Г Р А М А</w:t>
      </w:r>
    </w:p>
    <w:p w14:paraId="1A56E165" w14:textId="77777777" w:rsidR="004A2CA0" w:rsidRDefault="004A2CA0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eastAsia="uk-UA"/>
        </w:rPr>
      </w:pP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«</w:t>
      </w:r>
      <w:r w:rsidR="009562F5" w:rsidRPr="009562F5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Поліцейський офіцер громади</w:t>
      </w: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» </w:t>
      </w:r>
    </w:p>
    <w:p w14:paraId="1211AA19" w14:textId="7E55182E" w:rsidR="009562F5" w:rsidRDefault="00BC39EA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val="ru-RU" w:eastAsia="uk-UA"/>
        </w:rPr>
      </w:pP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в </w:t>
      </w:r>
      <w:r>
        <w:rPr>
          <w:rFonts w:ascii="Times New Roman" w:eastAsia="Calibri" w:hAnsi="Times New Roman" w:cs="Times New Roman"/>
          <w:b/>
          <w:sz w:val="36"/>
          <w:szCs w:val="32"/>
          <w:lang w:val="ru-RU" w:eastAsia="uk-UA"/>
        </w:rPr>
        <w:t>Савранськ</w:t>
      </w: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ій</w:t>
      </w:r>
      <w:r w:rsidR="00EE0755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 </w:t>
      </w:r>
      <w:r w:rsidR="004A2CA0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селищній </w:t>
      </w:r>
      <w:r w:rsidR="009733B0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територіальній громаді</w:t>
      </w:r>
    </w:p>
    <w:p w14:paraId="73876B2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  <w:r w:rsidRPr="009562F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на 202</w:t>
      </w:r>
      <w:r w:rsidR="00A13F3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5</w:t>
      </w:r>
      <w:r w:rsidRPr="009562F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-20</w:t>
      </w:r>
      <w:r w:rsidR="00A13F3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29</w:t>
      </w:r>
      <w:r w:rsidR="00BC39EA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 xml:space="preserve"> роки </w:t>
      </w:r>
      <w:r w:rsidR="009E75D2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»</w:t>
      </w:r>
    </w:p>
    <w:p w14:paraId="2D27917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620530D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7C3080EC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6BCEDA7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79A0D7E1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2A86D74A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11FDF1C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5631F6A0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55CF37F5" w14:textId="77777777" w:rsidR="009562F5" w:rsidRPr="009562F5" w:rsidRDefault="009562F5" w:rsidP="009562F5">
      <w:pPr>
        <w:widowControl/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09A2980F" w14:textId="77777777" w:rsidR="009562F5" w:rsidRPr="009562F5" w:rsidRDefault="009562F5" w:rsidP="009562F5">
      <w:pPr>
        <w:widowControl/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3DB03A10" w14:textId="77777777" w:rsidR="00DC0A7C" w:rsidRDefault="00DC0A7C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2CB03DA6" w14:textId="77777777" w:rsidR="006855CA" w:rsidRDefault="006855CA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0039C7E0" w14:textId="77777777" w:rsidR="000B39F2" w:rsidRPr="00BC39EA" w:rsidRDefault="008D6FC1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</w:pPr>
      <w:r w:rsidRPr="00BC39EA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ЗМІСТ</w:t>
      </w:r>
    </w:p>
    <w:p w14:paraId="43B58330" w14:textId="77777777" w:rsidR="000B39F2" w:rsidRPr="00BC39EA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</w:pPr>
    </w:p>
    <w:tbl>
      <w:tblPr>
        <w:tblStyle w:val="af0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  <w:gridCol w:w="283"/>
      </w:tblGrid>
      <w:tr w:rsidR="000B39F2" w:rsidRPr="00BC39EA" w14:paraId="2150B353" w14:textId="77777777" w:rsidTr="00EA1413">
        <w:tc>
          <w:tcPr>
            <w:tcW w:w="9322" w:type="dxa"/>
          </w:tcPr>
          <w:p w14:paraId="2576A5BA" w14:textId="77777777" w:rsidR="000B39F2" w:rsidRPr="00BC39EA" w:rsidRDefault="00BC39E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Паспорт П</w:t>
            </w:r>
            <w:r w:rsidR="0003509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рограми</w:t>
            </w:r>
          </w:p>
        </w:tc>
        <w:tc>
          <w:tcPr>
            <w:tcW w:w="283" w:type="dxa"/>
          </w:tcPr>
          <w:p w14:paraId="53C097E7" w14:textId="77777777" w:rsidR="000B39F2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3</w:t>
            </w:r>
          </w:p>
          <w:p w14:paraId="1E904FC3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57A0966C" w14:textId="77777777" w:rsidTr="00EA1413">
        <w:tc>
          <w:tcPr>
            <w:tcW w:w="9322" w:type="dxa"/>
          </w:tcPr>
          <w:p w14:paraId="2FFC3592" w14:textId="77777777" w:rsidR="0003509A" w:rsidRPr="00BC39EA" w:rsidRDefault="0003509A" w:rsidP="0003509A">
            <w:pPr>
              <w:pStyle w:val="a4"/>
              <w:suppressAutoHyphens w:val="0"/>
              <w:autoSpaceDN/>
              <w:spacing w:after="125" w:line="240" w:lineRule="auto"/>
              <w:ind w:left="0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1. Визначення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проблеми, на розв’язання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якої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спрямована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Програма</w:t>
            </w:r>
          </w:p>
        </w:tc>
        <w:tc>
          <w:tcPr>
            <w:tcW w:w="283" w:type="dxa"/>
          </w:tcPr>
          <w:p w14:paraId="799FE146" w14:textId="77777777" w:rsidR="0003509A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4</w:t>
            </w:r>
          </w:p>
          <w:p w14:paraId="05924653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09D8D1C2" w14:textId="77777777" w:rsidTr="00EA1413">
        <w:tc>
          <w:tcPr>
            <w:tcW w:w="9322" w:type="dxa"/>
          </w:tcPr>
          <w:p w14:paraId="46B796E2" w14:textId="77777777" w:rsidR="0003509A" w:rsidRPr="00BC39EA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2.</w:t>
            </w:r>
            <w:r w:rsidR="00EA141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Мета Програми</w:t>
            </w:r>
          </w:p>
        </w:tc>
        <w:tc>
          <w:tcPr>
            <w:tcW w:w="283" w:type="dxa"/>
          </w:tcPr>
          <w:p w14:paraId="0C243A4A" w14:textId="156289F3" w:rsidR="0003509A" w:rsidRPr="00BC39EA" w:rsidRDefault="00077E13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5</w:t>
            </w:r>
          </w:p>
          <w:p w14:paraId="64DCE8B8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3C18A5BD" w14:textId="77777777" w:rsidTr="00EA1413">
        <w:tc>
          <w:tcPr>
            <w:tcW w:w="9322" w:type="dxa"/>
          </w:tcPr>
          <w:p w14:paraId="5DF3BD11" w14:textId="77777777" w:rsidR="0003509A" w:rsidRPr="00BC39EA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3. Завдання та заходи щодо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реалізації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Програми</w:t>
            </w:r>
          </w:p>
        </w:tc>
        <w:tc>
          <w:tcPr>
            <w:tcW w:w="283" w:type="dxa"/>
          </w:tcPr>
          <w:p w14:paraId="6AA91ADA" w14:textId="77777777" w:rsidR="0003509A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5</w:t>
            </w:r>
          </w:p>
          <w:p w14:paraId="747809B0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69B7A83E" w14:textId="77777777" w:rsidTr="00EA1413">
        <w:tc>
          <w:tcPr>
            <w:tcW w:w="9322" w:type="dxa"/>
          </w:tcPr>
          <w:p w14:paraId="189B26CB" w14:textId="77777777" w:rsidR="0003509A" w:rsidRPr="00BC39EA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 w:bidi="uk-UA"/>
              </w:rPr>
              <w:t>4. Джерела фінансування Програми</w:t>
            </w:r>
          </w:p>
        </w:tc>
        <w:tc>
          <w:tcPr>
            <w:tcW w:w="283" w:type="dxa"/>
          </w:tcPr>
          <w:p w14:paraId="132BF923" w14:textId="77777777" w:rsidR="0003509A" w:rsidRPr="00BC39EA" w:rsidRDefault="001612A8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6</w:t>
            </w:r>
          </w:p>
          <w:p w14:paraId="190180D2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5D90FA31" w14:textId="77777777" w:rsidTr="00EA1413">
        <w:tc>
          <w:tcPr>
            <w:tcW w:w="9322" w:type="dxa"/>
          </w:tcPr>
          <w:p w14:paraId="45BE35F4" w14:textId="77777777" w:rsidR="00EE0755" w:rsidRPr="00EE0755" w:rsidRDefault="0003509A" w:rsidP="00EE0755">
            <w:pPr>
              <w:pStyle w:val="a5"/>
              <w:spacing w:before="0" w:after="0"/>
              <w:rPr>
                <w:sz w:val="28"/>
                <w:szCs w:val="28"/>
                <w:lang w:val="uk-UA"/>
              </w:rPr>
            </w:pPr>
            <w:r w:rsidRPr="00EE0755">
              <w:rPr>
                <w:kern w:val="0"/>
                <w:sz w:val="28"/>
                <w:szCs w:val="28"/>
              </w:rPr>
              <w:t xml:space="preserve">5. </w:t>
            </w:r>
            <w:r w:rsidR="00EE0755" w:rsidRPr="00EE0755">
              <w:rPr>
                <w:sz w:val="28"/>
                <w:szCs w:val="28"/>
                <w:lang w:val="uk-UA"/>
              </w:rPr>
              <w:t>Напрями діяльності та заходи Програми</w:t>
            </w:r>
          </w:p>
          <w:p w14:paraId="2D28ACE8" w14:textId="77777777" w:rsidR="00EE0755" w:rsidRDefault="00EE0755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  <w:p w14:paraId="0C7DFCE7" w14:textId="77777777" w:rsidR="0003509A" w:rsidRPr="00BC39EA" w:rsidRDefault="00EA1413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6. </w:t>
            </w:r>
            <w:r w:rsidR="0003509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О</w:t>
            </w:r>
            <w:r w:rsidR="00BC39E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чікувані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="00BC39E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результати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="00BC39E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реалізації</w:t>
            </w:r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="00BC39E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</w:t>
            </w:r>
            <w:r w:rsidR="0003509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рограми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                                                </w:t>
            </w:r>
          </w:p>
        </w:tc>
        <w:tc>
          <w:tcPr>
            <w:tcW w:w="283" w:type="dxa"/>
          </w:tcPr>
          <w:p w14:paraId="585BDB5F" w14:textId="77777777" w:rsidR="0003509A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6</w:t>
            </w:r>
          </w:p>
          <w:p w14:paraId="56FBA0DB" w14:textId="77777777" w:rsidR="008D6FC1" w:rsidRPr="00EA1413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</w:p>
          <w:p w14:paraId="0E56C721" w14:textId="77777777" w:rsidR="00EA1413" w:rsidRDefault="00EA1413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6</w:t>
            </w:r>
          </w:p>
          <w:p w14:paraId="32220119" w14:textId="77777777" w:rsidR="00EA1413" w:rsidRPr="00EA1413" w:rsidRDefault="00EA1413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</w:p>
        </w:tc>
      </w:tr>
      <w:tr w:rsidR="0003509A" w:rsidRPr="00BC39EA" w14:paraId="23EEFC7B" w14:textId="77777777" w:rsidTr="00EA1413">
        <w:tc>
          <w:tcPr>
            <w:tcW w:w="9322" w:type="dxa"/>
          </w:tcPr>
          <w:p w14:paraId="1DDB0909" w14:textId="77777777" w:rsidR="0003509A" w:rsidRPr="00BC39EA" w:rsidRDefault="00EA1413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7</w:t>
            </w:r>
            <w:r w:rsidR="0047566C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="0047566C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Координація та контроль за ходом виконання</w:t>
            </w:r>
            <w:r w:rsidR="00EE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="0047566C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Програми</w:t>
            </w:r>
          </w:p>
        </w:tc>
        <w:tc>
          <w:tcPr>
            <w:tcW w:w="283" w:type="dxa"/>
          </w:tcPr>
          <w:p w14:paraId="76F672EF" w14:textId="0B0AA72A" w:rsidR="0003509A" w:rsidRPr="00BC39EA" w:rsidRDefault="00077E13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7</w:t>
            </w:r>
          </w:p>
          <w:p w14:paraId="67A444C4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8D6FC1" w:rsidRPr="00BC39EA" w14:paraId="3E81FE96" w14:textId="77777777" w:rsidTr="00EA1413">
        <w:tc>
          <w:tcPr>
            <w:tcW w:w="9322" w:type="dxa"/>
          </w:tcPr>
          <w:p w14:paraId="2258B607" w14:textId="312A46F7" w:rsidR="008D6FC1" w:rsidRPr="00BC39EA" w:rsidRDefault="00ED5FD0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Додаток до Програми</w:t>
            </w:r>
          </w:p>
        </w:tc>
        <w:tc>
          <w:tcPr>
            <w:tcW w:w="283" w:type="dxa"/>
          </w:tcPr>
          <w:p w14:paraId="404BFEFD" w14:textId="3DF13BAF" w:rsidR="008D6FC1" w:rsidRPr="00BC39EA" w:rsidRDefault="00ED5FD0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8</w:t>
            </w:r>
          </w:p>
        </w:tc>
      </w:tr>
    </w:tbl>
    <w:p w14:paraId="1C108FB2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426552EA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442ABE23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36CD2A78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77E30AB1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5C1E24FB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0B7D949E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6BBB264C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05B91498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2857BCC0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48F0C7B3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5829EF79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5BD4DFCE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109ABC6D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1B3B6C3B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51B3C39D" w14:textId="77777777" w:rsidR="009562F5" w:rsidRPr="00BC39EA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ПАСПОРТ</w:t>
      </w:r>
    </w:p>
    <w:p w14:paraId="78643001" w14:textId="77777777" w:rsidR="00A45BBA" w:rsidRDefault="00BC39EA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П</w:t>
      </w:r>
      <w:r w:rsidR="009562F5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рограми «</w:t>
      </w:r>
      <w:r w:rsidR="009562F5" w:rsidRPr="00BC39E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Поліцейський офіцер громади</w:t>
      </w:r>
      <w:r w:rsidR="009562F5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»</w:t>
      </w:r>
    </w:p>
    <w:p w14:paraId="36928BA1" w14:textId="77777777" w:rsidR="009562F5" w:rsidRPr="00BC39EA" w:rsidRDefault="00A45BBA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в Савранській селищній </w:t>
      </w:r>
      <w:bookmarkStart w:id="0" w:name="_Hlk185596907"/>
      <w:r w:rsidR="00283AC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територіальній громаді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  <w:r w:rsidR="009562F5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 202</w:t>
      </w:r>
      <w:r w:rsidR="00F226B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5</w:t>
      </w:r>
      <w:r w:rsidR="00BC39EA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-202</w:t>
      </w:r>
      <w:r w:rsidR="00F226B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9</w:t>
      </w:r>
      <w:r w:rsidR="00BC39EA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роки </w:t>
      </w:r>
      <w:bookmarkEnd w:id="0"/>
    </w:p>
    <w:p w14:paraId="2F035D4E" w14:textId="77777777" w:rsidR="009562F5" w:rsidRPr="00BC39EA" w:rsidRDefault="009562F5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2F1F4D8F" w14:textId="77777777" w:rsidR="009562F5" w:rsidRPr="00BC39EA" w:rsidRDefault="009562F5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4081"/>
        <w:gridCol w:w="4726"/>
      </w:tblGrid>
      <w:tr w:rsidR="009562F5" w:rsidRPr="00BC39EA" w14:paraId="765F38C2" w14:textId="77777777" w:rsidTr="002705EF">
        <w:trPr>
          <w:trHeight w:val="61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20B8" w14:textId="77777777" w:rsidR="009562F5" w:rsidRPr="002705EF" w:rsidRDefault="009562F5" w:rsidP="002705EF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0E69" w14:textId="77777777" w:rsidR="009562F5" w:rsidRPr="002705EF" w:rsidRDefault="009562F5" w:rsidP="002705EF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8445" w14:textId="77777777" w:rsidR="009562F5" w:rsidRPr="002705EF" w:rsidRDefault="00D40CD1" w:rsidP="002705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     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1 Подільсь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РУП ГУНП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в Одеській області</w:t>
            </w:r>
          </w:p>
        </w:tc>
      </w:tr>
      <w:tr w:rsidR="009562F5" w:rsidRPr="00BC39EA" w14:paraId="27A022C8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167AF" w14:textId="77777777" w:rsidR="009562F5" w:rsidRPr="002705EF" w:rsidRDefault="009562F5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6C22" w14:textId="77777777" w:rsidR="009562F5" w:rsidRPr="002705EF" w:rsidRDefault="009562F5" w:rsidP="002705EF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19BD" w14:textId="77777777" w:rsidR="009562F5" w:rsidRPr="002705EF" w:rsidRDefault="00D40CD1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     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1 Подільсь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РУП ГУНП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в Одеській області</w:t>
            </w:r>
          </w:p>
        </w:tc>
      </w:tr>
      <w:tr w:rsidR="00771612" w:rsidRPr="00BC39EA" w14:paraId="17311A70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1232" w14:textId="77777777" w:rsidR="00771612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E335" w14:textId="77777777" w:rsid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Спів</w:t>
            </w:r>
            <w:r w:rsidR="00B631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розробники П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рограми</w:t>
            </w:r>
          </w:p>
          <w:p w14:paraId="03C20FF8" w14:textId="77777777" w:rsidR="00771612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(у разі наявності)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5AE9" w14:textId="77777777" w:rsidR="00D40CD1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Савранська 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селищна рада та її </w:t>
            </w:r>
          </w:p>
          <w:p w14:paraId="4E0B70DD" w14:textId="77777777" w:rsidR="00D40CD1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виконавчий комітет</w:t>
            </w:r>
          </w:p>
          <w:p w14:paraId="27F5AE6C" w14:textId="77777777" w:rsidR="00771612" w:rsidRPr="002705EF" w:rsidRDefault="00771612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9562F5" w:rsidRPr="00BC39EA" w14:paraId="411D9592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ECD0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4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D542" w14:textId="77777777" w:rsidR="009562F5" w:rsidRPr="002705EF" w:rsidRDefault="009562F5" w:rsidP="002705EF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1BD1" w14:textId="77777777" w:rsidR="002705EF" w:rsidRDefault="002705EF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Савранська</w:t>
            </w:r>
            <w:r w:rsidR="00D40C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="00E7106A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селищна рада 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та її </w:t>
            </w:r>
          </w:p>
          <w:p w14:paraId="6A8E0EC5" w14:textId="77777777" w:rsidR="002705EF" w:rsidRDefault="009562F5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виконавчий комітет, </w:t>
            </w:r>
          </w:p>
          <w:p w14:paraId="66D98058" w14:textId="77777777" w:rsidR="009562F5" w:rsidRPr="002705EF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     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 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>1 Подільсь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РУП ГУНП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в Одеській області</w:t>
            </w:r>
          </w:p>
        </w:tc>
      </w:tr>
      <w:tr w:rsidR="009562F5" w:rsidRPr="00BC39EA" w14:paraId="0FF285B7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E792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5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843C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Учасники 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D479" w14:textId="77777777" w:rsidR="00D40CD1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Савранська 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селищна рада та її </w:t>
            </w:r>
          </w:p>
          <w:p w14:paraId="45E82EA0" w14:textId="77777777" w:rsidR="00D40CD1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виконавчий комітет, </w:t>
            </w:r>
          </w:p>
          <w:p w14:paraId="775195F3" w14:textId="77777777" w:rsidR="009562F5" w:rsidRPr="002705EF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     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1 Подільсь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РУП ГУНП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в Одеській області</w:t>
            </w:r>
          </w:p>
        </w:tc>
      </w:tr>
      <w:tr w:rsidR="00771612" w:rsidRPr="00BC39EA" w14:paraId="524C5140" w14:textId="77777777" w:rsidTr="00E16F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6976" w14:textId="77777777" w:rsidR="00771612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C59C" w14:textId="77777777" w:rsidR="00E16F01" w:rsidRDefault="00E16F01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  <w:p w14:paraId="3BDBC12C" w14:textId="77777777" w:rsidR="00771612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Термін реалізації Програми</w:t>
            </w:r>
          </w:p>
          <w:p w14:paraId="788E841B" w14:textId="77777777" w:rsidR="00E16F01" w:rsidRPr="00E16F01" w:rsidRDefault="00E16F01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F8D2" w14:textId="77777777" w:rsidR="00771612" w:rsidRPr="002705EF" w:rsidRDefault="00771612" w:rsidP="00A13F3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</w:t>
            </w:r>
            <w:r w:rsidR="00A13F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5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-202</w:t>
            </w:r>
            <w:r w:rsidR="00A13F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9</w:t>
            </w:r>
            <w:r w:rsidR="00EE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роки</w:t>
            </w:r>
          </w:p>
        </w:tc>
      </w:tr>
      <w:tr w:rsidR="009562F5" w:rsidRPr="00BC39EA" w14:paraId="4AD9AC9E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F098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EA16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Перелік бюджетів, які беруть, які бе</w:t>
            </w:r>
            <w:r w:rsidR="009E030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руть участь у виконані П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12ED" w14:textId="77777777" w:rsidR="009E030D" w:rsidRDefault="00771612" w:rsidP="009E030D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Бюджет </w:t>
            </w:r>
            <w:r w:rsidR="009E030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Савранської</w:t>
            </w:r>
            <w:r w:rsidR="00D40C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селищної ради</w:t>
            </w:r>
            <w:r w:rsidR="003A5A7C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</w:t>
            </w:r>
            <w:r w:rsidR="003A5A7C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ru-RU"/>
              </w:rPr>
              <w:t xml:space="preserve"> інші джерела, не заборонені </w:t>
            </w:r>
          </w:p>
          <w:p w14:paraId="6372EC21" w14:textId="77777777" w:rsidR="009562F5" w:rsidRPr="002705EF" w:rsidRDefault="003A5A7C" w:rsidP="009E030D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ru-RU"/>
              </w:rPr>
              <w:t>законодавством, надходження від юридичних та фізичних осіб</w:t>
            </w:r>
          </w:p>
        </w:tc>
      </w:tr>
      <w:tr w:rsidR="009562F5" w:rsidRPr="00BC39EA" w14:paraId="4B63D787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0231" w14:textId="77777777" w:rsidR="009562F5" w:rsidRPr="002705EF" w:rsidRDefault="003A5A7C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8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CEA5" w14:textId="77777777" w:rsidR="009E030D" w:rsidRDefault="003A5A7C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Загальний обсяг фінансових </w:t>
            </w:r>
          </w:p>
          <w:p w14:paraId="75A4564C" w14:textId="77777777" w:rsidR="009E030D" w:rsidRDefault="008A782F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</w:t>
            </w:r>
            <w:r w:rsidR="003A5A7C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есурсів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, </w:t>
            </w:r>
            <w:r w:rsidR="003A5A7C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необхідних для </w:t>
            </w:r>
          </w:p>
          <w:p w14:paraId="3C8F90F4" w14:textId="77777777" w:rsidR="009562F5" w:rsidRPr="002705EF" w:rsidRDefault="003A5A7C" w:rsidP="008A782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реаліза</w:t>
            </w:r>
            <w:r w:rsidR="009E030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ції П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рограм</w:t>
            </w:r>
            <w:r w:rsidR="009E030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B77B" w14:textId="77777777" w:rsidR="009562F5" w:rsidRPr="002705EF" w:rsidRDefault="007C66CE" w:rsidP="009E030D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750</w:t>
            </w:r>
            <w:r w:rsidR="008A782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тис.грн.</w:t>
            </w:r>
          </w:p>
        </w:tc>
      </w:tr>
    </w:tbl>
    <w:p w14:paraId="50503AD2" w14:textId="77777777" w:rsidR="009562F5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30ED6FE5" w14:textId="77777777" w:rsidR="005C3EF7" w:rsidRDefault="005C3EF7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1FEA635C" w14:textId="77777777" w:rsidR="005C3EF7" w:rsidRDefault="005C3EF7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7DF2789D" w14:textId="77777777" w:rsidR="00D40CD1" w:rsidRDefault="00D40CD1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5A0A2814" w14:textId="77777777" w:rsidR="00D40CD1" w:rsidRDefault="00D40CD1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52B069A5" w14:textId="77777777" w:rsidR="00D40CD1" w:rsidRDefault="00D40CD1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54D1CBBD" w14:textId="77777777" w:rsidR="005C3EF7" w:rsidRPr="00DC0A7C" w:rsidRDefault="005C3EF7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0F81E19D" w14:textId="0EA1C916" w:rsidR="009562F5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6FAC0A03" w14:textId="77777777" w:rsidR="00F1328A" w:rsidRPr="00DC0A7C" w:rsidRDefault="00F1328A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04B8F03F" w14:textId="77777777" w:rsidR="001612A8" w:rsidRDefault="009562F5" w:rsidP="00D85362">
      <w:pPr>
        <w:tabs>
          <w:tab w:val="left" w:pos="2468"/>
        </w:tabs>
        <w:suppressAutoHyphens w:val="0"/>
        <w:autoSpaceDN/>
        <w:spacing w:after="0" w:line="322" w:lineRule="exact"/>
        <w:ind w:right="1420" w:firstLine="709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1" w:name="bookmark3"/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1. </w:t>
      </w:r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В</w:t>
      </w:r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изначення проблеми, на розв’язання </w:t>
      </w:r>
    </w:p>
    <w:p w14:paraId="45E55ACE" w14:textId="77777777" w:rsidR="009562F5" w:rsidRPr="001612A8" w:rsidRDefault="009562F5" w:rsidP="00D85362">
      <w:pPr>
        <w:tabs>
          <w:tab w:val="left" w:pos="2468"/>
        </w:tabs>
        <w:suppressAutoHyphens w:val="0"/>
        <w:autoSpaceDN/>
        <w:spacing w:after="0" w:line="322" w:lineRule="exact"/>
        <w:ind w:right="1420" w:firstLine="709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якої спрямована</w:t>
      </w:r>
      <w:bookmarkEnd w:id="1"/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Програма</w:t>
      </w:r>
    </w:p>
    <w:p w14:paraId="0AD97A57" w14:textId="77777777" w:rsidR="009562F5" w:rsidRPr="001612A8" w:rsidRDefault="009562F5" w:rsidP="009562F5">
      <w:pPr>
        <w:tabs>
          <w:tab w:val="left" w:pos="2468"/>
        </w:tabs>
        <w:suppressAutoHyphens w:val="0"/>
        <w:autoSpaceDN/>
        <w:spacing w:after="0" w:line="322" w:lineRule="exact"/>
        <w:ind w:right="1420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437057D" w14:textId="77777777" w:rsidR="007C66CE" w:rsidRPr="007C66CE" w:rsidRDefault="009562F5" w:rsidP="007C66CE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Програма «Поліцейський офіцер громади»</w:t>
      </w:r>
      <w:r w:rsidR="006E75C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 Савранській селищній </w:t>
      </w:r>
      <w:r w:rsidR="00283AC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територіальній громаді</w:t>
      </w:r>
      <w:r w:rsidR="006E75C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 202</w:t>
      </w:r>
      <w:r w:rsidR="00F226B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5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-202</w:t>
      </w:r>
      <w:r w:rsidR="00F226B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9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роки (надалі – Програма)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злочинності», покликана сприяти реал</w:t>
      </w:r>
      <w:r w:rsidR="00C345DB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ізації Всеукраїнського </w:t>
      </w:r>
      <w:r w:rsidR="00F226BD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проекту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«Поліцейський офіцер гро</w:t>
      </w:r>
      <w:r w:rsidR="00B6317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мади». </w:t>
      </w:r>
      <w:r w:rsidR="007C66CE" w:rsidRPr="00283ACC">
        <w:rPr>
          <w:rFonts w:ascii="Times New Roman" w:hAnsi="Times New Roman" w:cs="Times New Roman"/>
          <w:sz w:val="28"/>
          <w:szCs w:val="28"/>
          <w:lang w:eastAsia="uk-UA" w:bidi="uk-UA"/>
        </w:rPr>
        <w:t>Програма</w:t>
      </w:r>
      <w:r w:rsidRPr="00283AC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7C66CE" w:rsidRPr="00283ACC">
        <w:rPr>
          <w:rFonts w:ascii="Times New Roman" w:hAnsi="Times New Roman" w:cs="Times New Roman"/>
          <w:sz w:val="28"/>
          <w:szCs w:val="28"/>
          <w:lang w:eastAsia="uk-UA" w:bidi="uk-UA"/>
        </w:rPr>
        <w:t>спрямованана тісну взаємодію поліцейського з територіальною громадою, забезпечення ефективності здійснення узгоджених заходів щодо профілактики правопорушень та усунення причин, що зумовили вчинення протиправних дій</w:t>
      </w:r>
      <w:r w:rsidR="007C66CE" w:rsidRPr="007C66CE"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  <w:t>.</w:t>
      </w:r>
    </w:p>
    <w:p w14:paraId="5DDA7ADA" w14:textId="77777777" w:rsidR="009562F5" w:rsidRPr="001612A8" w:rsidRDefault="009562F5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Впроваджується новий формат роботи дільничного офіцера поліції, який передбачає його постійну присутність на території 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громади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 більш тісну співпрац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ю з населенням та керівництвом 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ТГ, підзвітність ТГ та додаткові функції (більший акцент на попередження правопорушень, оформлення адміністративних матеріалів за порушення ПДР, часткова передача функцій дозвільної системи).В Програмі передбачено комплекс заходів, що здійснюються на місцевому рівні з метою підтримки діяльності поліцейського офіцера на території </w:t>
      </w:r>
      <w:r w:rsidR="00C345DB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Савранської селищної ради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. </w:t>
      </w:r>
    </w:p>
    <w:p w14:paraId="21A7F35C" w14:textId="77777777" w:rsidR="009562F5" w:rsidRPr="001612A8" w:rsidRDefault="009562F5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</w:t>
      </w:r>
    </w:p>
    <w:p w14:paraId="432FD50E" w14:textId="77777777" w:rsidR="009562F5" w:rsidRPr="001612A8" w:rsidRDefault="009562F5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</w:t>
      </w:r>
      <w:r w:rsidR="0027341B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 ТГ облаштовується службове приміщення</w:t>
      </w:r>
      <w:r w:rsidR="00B6317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  <w:r w:rsidR="00D720B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B6317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У рамках </w:t>
      </w:r>
      <w:r w:rsidR="00F226B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прое</w:t>
      </w:r>
      <w:r w:rsidR="00F226BD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кту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Національна поліція України також </w:t>
      </w:r>
      <w:r w:rsidR="00D85362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може за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безпечити поліцейського офіцера громади обладнаним автомобілем(залежить від фінансування).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cr/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14:paraId="1D0D629D" w14:textId="77777777" w:rsidR="00283ACC" w:rsidRDefault="00283ACC" w:rsidP="00F0479E">
      <w:pPr>
        <w:suppressAutoHyphens w:val="0"/>
        <w:autoSpaceDN/>
        <w:spacing w:after="0" w:line="322" w:lineRule="exact"/>
        <w:ind w:left="4949" w:hanging="1121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2" w:name="bookmark4"/>
    </w:p>
    <w:p w14:paraId="79ED9788" w14:textId="77777777" w:rsidR="00CC7021" w:rsidRDefault="00CC7021" w:rsidP="00F0479E">
      <w:pPr>
        <w:suppressAutoHyphens w:val="0"/>
        <w:autoSpaceDN/>
        <w:spacing w:after="0" w:line="322" w:lineRule="exact"/>
        <w:ind w:left="4949" w:hanging="1121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3494C251" w14:textId="77777777" w:rsidR="00CC7021" w:rsidRDefault="00CC7021" w:rsidP="00F0479E">
      <w:pPr>
        <w:suppressAutoHyphens w:val="0"/>
        <w:autoSpaceDN/>
        <w:spacing w:after="0" w:line="322" w:lineRule="exact"/>
        <w:ind w:left="4949" w:hanging="1121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258CE36C" w14:textId="2ADB27DB" w:rsidR="009562F5" w:rsidRDefault="00F0479E" w:rsidP="00F0479E">
      <w:pPr>
        <w:suppressAutoHyphens w:val="0"/>
        <w:autoSpaceDN/>
        <w:spacing w:after="0" w:line="322" w:lineRule="exact"/>
        <w:ind w:left="4949" w:hanging="1121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lastRenderedPageBreak/>
        <w:t xml:space="preserve">2. </w:t>
      </w:r>
      <w:r w:rsidR="009562F5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Мета Програми</w:t>
      </w:r>
      <w:bookmarkEnd w:id="2"/>
    </w:p>
    <w:p w14:paraId="28FD7D87" w14:textId="77777777" w:rsidR="00DB65DD" w:rsidRPr="001612A8" w:rsidRDefault="00DB65DD" w:rsidP="00F0479E">
      <w:pPr>
        <w:suppressAutoHyphens w:val="0"/>
        <w:autoSpaceDN/>
        <w:spacing w:after="0" w:line="322" w:lineRule="exact"/>
        <w:ind w:left="4949" w:hanging="1121"/>
        <w:textAlignment w:val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FC56EF9" w14:textId="77777777" w:rsidR="00283ACC" w:rsidRDefault="00283ACC" w:rsidP="00283ACC">
      <w:pPr>
        <w:widowControl/>
        <w:suppressAutoHyphens w:val="0"/>
        <w:autoSpaceDN/>
        <w:spacing w:after="0" w:line="240" w:lineRule="auto"/>
        <w:ind w:firstLine="709"/>
        <w:textAlignment w:val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  <w:r w:rsidRPr="00283AC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Метою Програми є:</w:t>
      </w:r>
    </w:p>
    <w:p w14:paraId="743F1282" w14:textId="77777777" w:rsidR="00283ACC" w:rsidRPr="00283ACC" w:rsidRDefault="00283ACC" w:rsidP="00283ACC">
      <w:pPr>
        <w:widowControl/>
        <w:suppressAutoHyphens w:val="0"/>
        <w:autoSpaceDN/>
        <w:spacing w:after="0" w:line="240" w:lineRule="auto"/>
        <w:ind w:firstLine="709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83A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усунення передумов для вчинення правопорушень і забезпечення на території обслуговування поліцейського офіцера громади конституційних прав та свобод людини і громадянина;</w:t>
      </w:r>
    </w:p>
    <w:p w14:paraId="32B5ED14" w14:textId="77777777" w:rsidR="00283ACC" w:rsidRPr="00283ACC" w:rsidRDefault="00283ACC" w:rsidP="00283ACC">
      <w:pPr>
        <w:widowControl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83A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удосконалення форм і методів організації роботи щодо запобігання вчиненню правопорушень на території обслуговування поліцейського офіцера громади;</w:t>
      </w:r>
    </w:p>
    <w:p w14:paraId="0854E8D1" w14:textId="77777777" w:rsidR="00283ACC" w:rsidRPr="00283ACC" w:rsidRDefault="00283ACC" w:rsidP="00283ACC">
      <w:pPr>
        <w:widowControl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83A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створення умов для проведення ефективної правової та виховної роботи серед населення на території обслуговування поліцейського офіцера громади, забезпечення її цілісності і різноманітності;</w:t>
      </w:r>
    </w:p>
    <w:p w14:paraId="3C745784" w14:textId="77777777" w:rsidR="009562F5" w:rsidRDefault="00283ACC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-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посягань.</w:t>
      </w:r>
    </w:p>
    <w:p w14:paraId="564E48A1" w14:textId="77777777" w:rsidR="001612A8" w:rsidRPr="001612A8" w:rsidRDefault="001612A8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144534FD" w14:textId="77777777" w:rsidR="009562F5" w:rsidRPr="001612A8" w:rsidRDefault="00283ACC" w:rsidP="00B46C5B">
      <w:pPr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-з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абезпечення ефективної підтримки органом місцевого самоврядування та населенням діяльності органів внутрішніх справ на території </w:t>
      </w:r>
      <w:r w:rsidR="00F0479E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Савранської селищної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громади</w:t>
      </w:r>
      <w:r w:rsidR="00F0479E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14:paraId="3E0E81FC" w14:textId="77777777" w:rsidR="001612A8" w:rsidRDefault="001612A8" w:rsidP="00B46C5B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3" w:name="bookmark5"/>
    </w:p>
    <w:p w14:paraId="4D9D839A" w14:textId="77777777" w:rsidR="009562F5" w:rsidRDefault="009562F5" w:rsidP="00B46C5B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3. Завдання та заходи щодо реалізації Програми</w:t>
      </w:r>
      <w:bookmarkEnd w:id="3"/>
    </w:p>
    <w:p w14:paraId="2ECE89BB" w14:textId="77777777" w:rsidR="00DB65DD" w:rsidRPr="001612A8" w:rsidRDefault="00DB65DD" w:rsidP="00B46C5B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4869C28" w14:textId="77777777" w:rsidR="009562F5" w:rsidRPr="00283ACC" w:rsidRDefault="009562F5" w:rsidP="00CC7021">
      <w:pPr>
        <w:suppressAutoHyphens w:val="0"/>
        <w:autoSpaceDN/>
        <w:spacing w:after="0" w:line="240" w:lineRule="auto"/>
        <w:ind w:firstLine="426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283ACC">
        <w:rPr>
          <w:rFonts w:ascii="Times New Roman" w:hAnsi="Times New Roman" w:cs="Times New Roman"/>
          <w:sz w:val="28"/>
          <w:szCs w:val="28"/>
          <w:lang w:eastAsia="uk-UA" w:bidi="uk-UA"/>
        </w:rPr>
        <w:t>Серед основних завдань Програми:</w:t>
      </w:r>
    </w:p>
    <w:p w14:paraId="7B218079" w14:textId="03DA20C7" w:rsidR="009562F5" w:rsidRPr="00CC7021" w:rsidRDefault="009562F5" w:rsidP="00CC7021">
      <w:pPr>
        <w:pStyle w:val="a4"/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auto"/>
        <w:ind w:left="0" w:firstLine="56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постійна співпраця поліцейських офіцерів з громадою;</w:t>
      </w:r>
    </w:p>
    <w:p w14:paraId="4F4A88E8" w14:textId="77777777" w:rsidR="009562F5" w:rsidRPr="001612A8" w:rsidRDefault="009562F5" w:rsidP="00CC7021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auto"/>
        <w:ind w:left="0" w:firstLine="56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інтеграція поліції в суспільство;</w:t>
      </w:r>
    </w:p>
    <w:p w14:paraId="79731C4C" w14:textId="77777777" w:rsidR="009562F5" w:rsidRPr="001612A8" w:rsidRDefault="009562F5" w:rsidP="00CC7021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auto"/>
        <w:ind w:left="0" w:firstLine="56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задоволення безпекових потреб громадян;</w:t>
      </w:r>
    </w:p>
    <w:p w14:paraId="50117EA7" w14:textId="77777777" w:rsidR="0027341B" w:rsidRPr="001612A8" w:rsidRDefault="009562F5" w:rsidP="00CC7021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auto"/>
        <w:ind w:left="0" w:firstLine="567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ефективне та консолідоване вирішення локальних проблем громади.</w:t>
      </w:r>
    </w:p>
    <w:p w14:paraId="4A34AE00" w14:textId="6F331499" w:rsidR="0024762F" w:rsidRDefault="00CC7021" w:rsidP="00CC7021">
      <w:pPr>
        <w:tabs>
          <w:tab w:val="left" w:pos="1104"/>
        </w:tabs>
        <w:suppressAutoHyphens w:val="0"/>
        <w:autoSpaceDN/>
        <w:spacing w:after="0" w:line="240" w:lineRule="auto"/>
        <w:ind w:firstLine="567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5) </w:t>
      </w:r>
      <w:r w:rsid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сприяння   належному матеріально- технічному забезпеченню діяльності поліцейського офіцера громади, в тому числі:</w:t>
      </w:r>
    </w:p>
    <w:p w14:paraId="62040DF7" w14:textId="1E573B39" w:rsidR="009562F5" w:rsidRPr="001612A8" w:rsidRDefault="004522D8" w:rsidP="00CC7021">
      <w:pPr>
        <w:tabs>
          <w:tab w:val="left" w:pos="1109"/>
        </w:tabs>
        <w:suppressAutoHyphens w:val="0"/>
        <w:autoSpaceDN/>
        <w:spacing w:after="0" w:line="240" w:lineRule="auto"/>
        <w:ind w:firstLine="426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- </w:t>
      </w:r>
      <w:r w:rsid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придбання оргтехніки; </w:t>
      </w:r>
    </w:p>
    <w:p w14:paraId="5098A003" w14:textId="77777777" w:rsidR="009562F5" w:rsidRPr="001612A8" w:rsidRDefault="004522D8" w:rsidP="00CC7021">
      <w:pPr>
        <w:tabs>
          <w:tab w:val="left" w:pos="1138"/>
        </w:tabs>
        <w:suppressAutoHyphens w:val="0"/>
        <w:autoSpaceDN/>
        <w:spacing w:after="0" w:line="240" w:lineRule="auto"/>
        <w:ind w:firstLine="426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- </w:t>
      </w:r>
      <w:r w:rsid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 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облаштування кабінетів меблями;</w:t>
      </w:r>
    </w:p>
    <w:p w14:paraId="0A3F606B" w14:textId="6CB68B30" w:rsidR="009562F5" w:rsidRPr="001612A8" w:rsidRDefault="004522D8" w:rsidP="00CC7021">
      <w:pPr>
        <w:tabs>
          <w:tab w:val="left" w:pos="1138"/>
        </w:tabs>
        <w:suppressAutoHyphens w:val="0"/>
        <w:autoSpaceDN/>
        <w:spacing w:after="0" w:line="240" w:lineRule="auto"/>
        <w:ind w:firstLine="426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- </w:t>
      </w:r>
      <w:r w:rsid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  придбання  канцтоварів, забезпечення 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доступ</w:t>
      </w:r>
      <w:r w:rsid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 мережі Інтернет;</w:t>
      </w:r>
    </w:p>
    <w:p w14:paraId="3C62ADBB" w14:textId="77777777" w:rsidR="0024762F" w:rsidRDefault="0024762F" w:rsidP="00CC7021">
      <w:pPr>
        <w:tabs>
          <w:tab w:val="left" w:pos="1134"/>
        </w:tabs>
        <w:suppressAutoHyphens w:val="0"/>
        <w:autoSpaceDN/>
        <w:spacing w:after="0" w:line="240" w:lineRule="auto"/>
        <w:ind w:firstLine="426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     придбання паливно-мастильних матеріалів для службового автотранспорту поліцейськ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ого</w:t>
      </w: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офіцер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</w:t>
      </w: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громади (150 л/міс. на 1 автомобіль).</w:t>
      </w:r>
    </w:p>
    <w:p w14:paraId="30AFB600" w14:textId="77777777" w:rsidR="0024762F" w:rsidRPr="0024762F" w:rsidRDefault="0024762F" w:rsidP="00CC7021">
      <w:pPr>
        <w:tabs>
          <w:tab w:val="left" w:pos="1134"/>
        </w:tabs>
        <w:suppressAutoHyphens w:val="0"/>
        <w:autoSpaceDN/>
        <w:spacing w:after="0" w:line="240" w:lineRule="auto"/>
        <w:ind w:firstLine="426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</w:t>
      </w: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</w:t>
      </w: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реалізація проектів, спрямованих на протидію правопорушенням, негативним явищам  та забезпечення безпеки громади</w:t>
      </w:r>
    </w:p>
    <w:p w14:paraId="5FE5FA63" w14:textId="77777777" w:rsidR="009562F5" w:rsidRPr="001612A8" w:rsidRDefault="009562F5" w:rsidP="00CC7021">
      <w:pPr>
        <w:suppressAutoHyphens w:val="0"/>
        <w:autoSpaceDN/>
        <w:spacing w:after="0" w:line="240" w:lineRule="auto"/>
        <w:ind w:firstLine="426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Громада повідомляє поліцейських офіцерів громади про проблеми у сфері безпеки та сприяє:</w:t>
      </w:r>
    </w:p>
    <w:p w14:paraId="14C38062" w14:textId="24D4429B" w:rsidR="009562F5" w:rsidRPr="00CC7021" w:rsidRDefault="009562F5" w:rsidP="00CC7021">
      <w:pPr>
        <w:pStyle w:val="a4"/>
        <w:numPr>
          <w:ilvl w:val="0"/>
          <w:numId w:val="2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попередженню правопорушень шляхом створення таких умов, які є некомфортними та небезпечними для правопорушників;</w:t>
      </w:r>
    </w:p>
    <w:p w14:paraId="2B20EFF7" w14:textId="264EF5CB" w:rsidR="009562F5" w:rsidRPr="00CC7021" w:rsidRDefault="009562F5" w:rsidP="00CC7021">
      <w:pPr>
        <w:pStyle w:val="a4"/>
        <w:numPr>
          <w:ilvl w:val="0"/>
          <w:numId w:val="20"/>
        </w:numPr>
        <w:tabs>
          <w:tab w:val="left" w:pos="1066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lastRenderedPageBreak/>
        <w:t>застосуванню сучасних технологій для зниження кількості правопорушень;</w:t>
      </w:r>
    </w:p>
    <w:p w14:paraId="29A2B1B2" w14:textId="3EE5D743" w:rsidR="009562F5" w:rsidRPr="00CC7021" w:rsidRDefault="009562F5" w:rsidP="00CC7021">
      <w:pPr>
        <w:pStyle w:val="a4"/>
        <w:numPr>
          <w:ilvl w:val="0"/>
          <w:numId w:val="2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створенню безпечного дорожнього середовища в громаді та протидії порушенням правил дорожнього руху;</w:t>
      </w:r>
    </w:p>
    <w:p w14:paraId="6187C0C5" w14:textId="0129DF9B" w:rsidR="009562F5" w:rsidRPr="00CC7021" w:rsidRDefault="009562F5" w:rsidP="00CC7021">
      <w:pPr>
        <w:pStyle w:val="a4"/>
        <w:numPr>
          <w:ilvl w:val="0"/>
          <w:numId w:val="20"/>
        </w:numPr>
        <w:tabs>
          <w:tab w:val="left" w:pos="1099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допомозі людям похилого віку та попередженню правопорушень щодо</w:t>
      </w:r>
      <w:r w:rsidR="00D720BE"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них;</w:t>
      </w:r>
    </w:p>
    <w:p w14:paraId="2FFB2DDE" w14:textId="1EEDC92A" w:rsidR="009562F5" w:rsidRPr="00CC7021" w:rsidRDefault="009562F5" w:rsidP="00CC7021">
      <w:pPr>
        <w:pStyle w:val="a4"/>
        <w:numPr>
          <w:ilvl w:val="0"/>
          <w:numId w:val="20"/>
        </w:numPr>
        <w:tabs>
          <w:tab w:val="left" w:pos="1099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створенню маршрутів патрулювання з урахуванням думки громади;</w:t>
      </w:r>
    </w:p>
    <w:p w14:paraId="521B717E" w14:textId="6102281F" w:rsidR="009562F5" w:rsidRPr="00CC7021" w:rsidRDefault="009562F5" w:rsidP="00CC7021">
      <w:pPr>
        <w:pStyle w:val="a4"/>
        <w:numPr>
          <w:ilvl w:val="0"/>
          <w:numId w:val="20"/>
        </w:numPr>
        <w:tabs>
          <w:tab w:val="left" w:pos="1099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протидії негативним соціальним явищам (алкоголізм, наркоманія);</w:t>
      </w:r>
    </w:p>
    <w:p w14:paraId="01DDD26F" w14:textId="7B40D2E1" w:rsidR="009562F5" w:rsidRPr="00CC7021" w:rsidRDefault="00CC7021" w:rsidP="00CC7021">
      <w:pPr>
        <w:pStyle w:val="a4"/>
        <w:numPr>
          <w:ilvl w:val="0"/>
          <w:numId w:val="20"/>
        </w:numPr>
        <w:tabs>
          <w:tab w:val="left" w:pos="1099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п</w:t>
      </w:r>
      <w:r w:rsidR="009562F5"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опуляризації здорового способу життя;</w:t>
      </w:r>
    </w:p>
    <w:p w14:paraId="35DE8FC4" w14:textId="1FA88C09" w:rsidR="009562F5" w:rsidRPr="00CC7021" w:rsidRDefault="009562F5" w:rsidP="00CC7021">
      <w:pPr>
        <w:pStyle w:val="a4"/>
        <w:numPr>
          <w:ilvl w:val="0"/>
          <w:numId w:val="20"/>
        </w:numPr>
        <w:tabs>
          <w:tab w:val="left" w:pos="1099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профілактиці правопорушень у сфері благоустрою;</w:t>
      </w:r>
    </w:p>
    <w:p w14:paraId="363E28D3" w14:textId="22F3FB72" w:rsidR="009562F5" w:rsidRPr="00CC7021" w:rsidRDefault="009562F5" w:rsidP="00CC7021">
      <w:pPr>
        <w:pStyle w:val="a4"/>
        <w:numPr>
          <w:ilvl w:val="0"/>
          <w:numId w:val="20"/>
        </w:numPr>
        <w:tabs>
          <w:tab w:val="left" w:pos="1099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правовій освіті дітей та дорослих;</w:t>
      </w:r>
    </w:p>
    <w:p w14:paraId="09B0F03C" w14:textId="6F35A068" w:rsidR="009562F5" w:rsidRPr="00CC7021" w:rsidRDefault="009562F5" w:rsidP="00CC7021">
      <w:pPr>
        <w:pStyle w:val="a4"/>
        <w:numPr>
          <w:ilvl w:val="0"/>
          <w:numId w:val="20"/>
        </w:numPr>
        <w:tabs>
          <w:tab w:val="left" w:pos="1099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протидії жорстокому поводженню з тваринами;</w:t>
      </w:r>
    </w:p>
    <w:p w14:paraId="63FCEF82" w14:textId="247C1488" w:rsidR="009562F5" w:rsidRPr="00CC7021" w:rsidRDefault="009562F5" w:rsidP="00CC7021">
      <w:pPr>
        <w:pStyle w:val="a4"/>
        <w:numPr>
          <w:ilvl w:val="0"/>
          <w:numId w:val="20"/>
        </w:numPr>
        <w:tabs>
          <w:tab w:val="left" w:pos="1099"/>
        </w:tabs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 w:rsidRPr="00CC7021">
        <w:rPr>
          <w:rFonts w:ascii="Times New Roman" w:hAnsi="Times New Roman" w:cs="Times New Roman"/>
          <w:color w:val="000000"/>
          <w:sz w:val="28"/>
          <w:szCs w:val="28"/>
          <w:lang w:bidi="uk-UA"/>
        </w:rPr>
        <w:t>розшуку зниклих дітей, дорослих, які заблукали.</w:t>
      </w:r>
    </w:p>
    <w:p w14:paraId="797D3387" w14:textId="77777777" w:rsidR="00B46C5B" w:rsidRPr="001612A8" w:rsidRDefault="00B46C5B" w:rsidP="00B46C5B">
      <w:pPr>
        <w:tabs>
          <w:tab w:val="left" w:pos="1099"/>
        </w:tabs>
        <w:suppressAutoHyphens w:val="0"/>
        <w:autoSpaceDN/>
        <w:spacing w:after="120" w:line="240" w:lineRule="auto"/>
        <w:ind w:left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532EB20F" w14:textId="77777777" w:rsidR="009562F5" w:rsidRPr="001612A8" w:rsidRDefault="0003509A" w:rsidP="00DB65DD">
      <w:pPr>
        <w:tabs>
          <w:tab w:val="left" w:pos="3862"/>
        </w:tabs>
        <w:suppressAutoHyphens w:val="0"/>
        <w:autoSpaceDN/>
        <w:spacing w:after="0" w:line="240" w:lineRule="auto"/>
        <w:ind w:left="720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4" w:name="bookmark6"/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4. Джерела ф</w:t>
      </w:r>
      <w:r w:rsidR="009562F5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інансування Програми</w:t>
      </w:r>
      <w:bookmarkEnd w:id="4"/>
    </w:p>
    <w:p w14:paraId="4171D891" w14:textId="77777777" w:rsidR="0027341B" w:rsidRPr="001612A8" w:rsidRDefault="0027341B" w:rsidP="00DB65DD">
      <w:pPr>
        <w:tabs>
          <w:tab w:val="left" w:pos="3862"/>
        </w:tabs>
        <w:suppressAutoHyphens w:val="0"/>
        <w:autoSpaceDN/>
        <w:spacing w:after="0" w:line="240" w:lineRule="auto"/>
        <w:ind w:left="720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78E1AD3" w14:textId="77777777" w:rsidR="00EE0755" w:rsidRDefault="009562F5" w:rsidP="00D720BE">
      <w:pPr>
        <w:pStyle w:val="a5"/>
        <w:spacing w:before="0" w:after="0"/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  <w:r w:rsidRPr="001612A8">
        <w:rPr>
          <w:color w:val="000000"/>
          <w:sz w:val="28"/>
          <w:szCs w:val="28"/>
          <w:lang w:eastAsia="uk-UA" w:bidi="uk-UA"/>
        </w:rPr>
        <w:t xml:space="preserve">Фінансування заходів Програми здійснюється за рахунок коштів </w:t>
      </w:r>
      <w:r w:rsidR="006D3D2E" w:rsidRPr="001612A8">
        <w:rPr>
          <w:color w:val="000000"/>
          <w:sz w:val="28"/>
          <w:szCs w:val="28"/>
          <w:lang w:eastAsia="uk-UA" w:bidi="uk-UA"/>
        </w:rPr>
        <w:t xml:space="preserve">передбачених в </w:t>
      </w:r>
      <w:r w:rsidRPr="001612A8">
        <w:rPr>
          <w:color w:val="000000"/>
          <w:sz w:val="28"/>
          <w:szCs w:val="28"/>
          <w:lang w:eastAsia="uk-UA" w:bidi="uk-UA"/>
        </w:rPr>
        <w:t>місцево</w:t>
      </w:r>
      <w:r w:rsidR="006D3D2E" w:rsidRPr="001612A8">
        <w:rPr>
          <w:color w:val="000000"/>
          <w:sz w:val="28"/>
          <w:szCs w:val="28"/>
          <w:lang w:eastAsia="uk-UA" w:bidi="uk-UA"/>
        </w:rPr>
        <w:t>му</w:t>
      </w:r>
      <w:r w:rsidRPr="001612A8">
        <w:rPr>
          <w:color w:val="000000"/>
          <w:sz w:val="28"/>
          <w:szCs w:val="28"/>
          <w:lang w:eastAsia="uk-UA" w:bidi="uk-UA"/>
        </w:rPr>
        <w:t xml:space="preserve"> бюджет</w:t>
      </w:r>
      <w:r w:rsidR="006D3D2E" w:rsidRPr="001612A8">
        <w:rPr>
          <w:color w:val="000000"/>
          <w:sz w:val="28"/>
          <w:szCs w:val="28"/>
          <w:lang w:eastAsia="uk-UA" w:bidi="uk-UA"/>
        </w:rPr>
        <w:t>і</w:t>
      </w:r>
      <w:r w:rsidRPr="001612A8">
        <w:rPr>
          <w:color w:val="000000"/>
          <w:sz w:val="28"/>
          <w:szCs w:val="28"/>
          <w:lang w:eastAsia="uk-UA" w:bidi="uk-UA"/>
        </w:rPr>
        <w:t xml:space="preserve">, </w:t>
      </w:r>
      <w:r w:rsidR="006D3D2E" w:rsidRPr="001612A8">
        <w:rPr>
          <w:color w:val="000000"/>
          <w:sz w:val="28"/>
          <w:szCs w:val="28"/>
          <w:lang w:eastAsia="uk-UA" w:bidi="uk-UA"/>
        </w:rPr>
        <w:t xml:space="preserve">в межах наявного фінансового ресурсу, </w:t>
      </w:r>
      <w:r w:rsidRPr="001612A8">
        <w:rPr>
          <w:color w:val="000000"/>
          <w:sz w:val="28"/>
          <w:szCs w:val="28"/>
          <w:lang w:eastAsia="uk-UA" w:bidi="uk-UA"/>
        </w:rPr>
        <w:t>а також інших джерел, не заборонени</w:t>
      </w:r>
      <w:bookmarkStart w:id="5" w:name="bookmark7"/>
      <w:r w:rsidR="006D3D2E" w:rsidRPr="001612A8">
        <w:rPr>
          <w:color w:val="000000"/>
          <w:sz w:val="28"/>
          <w:szCs w:val="28"/>
          <w:lang w:eastAsia="uk-UA" w:bidi="uk-UA"/>
        </w:rPr>
        <w:t>х чинним законодавством України</w:t>
      </w:r>
      <w:r w:rsidR="00690AA1" w:rsidRPr="001612A8">
        <w:rPr>
          <w:color w:val="000000"/>
          <w:sz w:val="28"/>
          <w:szCs w:val="28"/>
          <w:lang w:eastAsia="uk-UA" w:bidi="uk-UA"/>
        </w:rPr>
        <w:t xml:space="preserve">. </w:t>
      </w:r>
    </w:p>
    <w:p w14:paraId="31A7FCED" w14:textId="77777777" w:rsidR="00EE0755" w:rsidRDefault="00EE0755" w:rsidP="00EE0755">
      <w:pPr>
        <w:pStyle w:val="a5"/>
        <w:spacing w:before="0" w:after="0"/>
        <w:ind w:firstLine="709"/>
        <w:jc w:val="center"/>
        <w:rPr>
          <w:color w:val="000000"/>
          <w:sz w:val="28"/>
          <w:szCs w:val="28"/>
          <w:lang w:val="uk-UA" w:eastAsia="uk-UA" w:bidi="uk-UA"/>
        </w:rPr>
      </w:pPr>
    </w:p>
    <w:p w14:paraId="149ED5A2" w14:textId="77777777" w:rsidR="00EE0755" w:rsidRPr="00EE0755" w:rsidRDefault="00EE0755" w:rsidP="00EE0755">
      <w:pPr>
        <w:pStyle w:val="a5"/>
        <w:spacing w:before="0" w:after="0"/>
        <w:ind w:firstLine="709"/>
        <w:jc w:val="center"/>
        <w:rPr>
          <w:b/>
          <w:sz w:val="28"/>
          <w:szCs w:val="28"/>
          <w:lang w:val="uk-UA"/>
        </w:rPr>
      </w:pPr>
      <w:r w:rsidRPr="00EE0755">
        <w:rPr>
          <w:b/>
          <w:sz w:val="28"/>
          <w:szCs w:val="28"/>
          <w:lang w:val="uk-UA"/>
        </w:rPr>
        <w:t>5. Напрями діяльності та заходи Програми</w:t>
      </w:r>
    </w:p>
    <w:p w14:paraId="2C7670E8" w14:textId="77777777" w:rsidR="00EE0755" w:rsidRDefault="00EE0755" w:rsidP="00EE0755">
      <w:pPr>
        <w:pStyle w:val="a5"/>
        <w:spacing w:before="0" w:after="0"/>
        <w:ind w:firstLine="709"/>
        <w:jc w:val="both"/>
        <w:rPr>
          <w:b/>
          <w:lang w:val="uk-UA"/>
        </w:rPr>
      </w:pPr>
    </w:p>
    <w:p w14:paraId="56D651F1" w14:textId="77777777" w:rsidR="00EE0755" w:rsidRPr="00EE0755" w:rsidRDefault="00EE0755" w:rsidP="00EE0755">
      <w:pPr>
        <w:autoSpaceDE w:val="0"/>
        <w:adjustRightInd w:val="0"/>
        <w:ind w:right="-9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E0755">
        <w:rPr>
          <w:rFonts w:ascii="Times New Roman" w:hAnsi="Times New Roman" w:cs="Times New Roman"/>
          <w:sz w:val="28"/>
          <w:szCs w:val="28"/>
        </w:rPr>
        <w:t>Програма розрахована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0755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E0755">
        <w:rPr>
          <w:rFonts w:ascii="Times New Roman" w:hAnsi="Times New Roman" w:cs="Times New Roman"/>
          <w:sz w:val="28"/>
          <w:szCs w:val="28"/>
        </w:rPr>
        <w:t xml:space="preserve">  роки та визначає напрями, заходи щодо реалізації основних проблем. </w:t>
      </w:r>
    </w:p>
    <w:p w14:paraId="77126656" w14:textId="7279EF4E" w:rsidR="0027341B" w:rsidRPr="00EE0755" w:rsidRDefault="00EE0755" w:rsidP="00EE0755">
      <w:p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EE0755">
        <w:rPr>
          <w:rFonts w:ascii="Times New Roman" w:hAnsi="Times New Roman" w:cs="Times New Roman"/>
          <w:sz w:val="28"/>
          <w:szCs w:val="28"/>
        </w:rPr>
        <w:t xml:space="preserve">   Напрями діяльності та заходи програми наведені у </w:t>
      </w:r>
      <w:r w:rsidRPr="00214ED5">
        <w:rPr>
          <w:rFonts w:ascii="Times New Roman" w:hAnsi="Times New Roman" w:cs="Times New Roman"/>
          <w:bCs/>
          <w:sz w:val="28"/>
          <w:szCs w:val="28"/>
        </w:rPr>
        <w:t>Додатку</w:t>
      </w:r>
      <w:r w:rsidR="00214ED5">
        <w:rPr>
          <w:rFonts w:ascii="Times New Roman" w:hAnsi="Times New Roman" w:cs="Times New Roman"/>
          <w:bCs/>
          <w:sz w:val="28"/>
          <w:szCs w:val="28"/>
        </w:rPr>
        <w:t xml:space="preserve"> до Програми</w:t>
      </w:r>
      <w:r w:rsidRPr="00214ED5">
        <w:rPr>
          <w:rFonts w:ascii="Times New Roman" w:hAnsi="Times New Roman" w:cs="Times New Roman"/>
          <w:bCs/>
          <w:sz w:val="28"/>
          <w:szCs w:val="28"/>
        </w:rPr>
        <w:t>.</w:t>
      </w:r>
    </w:p>
    <w:p w14:paraId="17ECDEA4" w14:textId="77777777" w:rsidR="00DB65DD" w:rsidRPr="001612A8" w:rsidRDefault="00DB65DD" w:rsidP="00DB65DD">
      <w:pPr>
        <w:tabs>
          <w:tab w:val="left" w:pos="3717"/>
        </w:tabs>
        <w:suppressAutoHyphens w:val="0"/>
        <w:autoSpaceDN/>
        <w:spacing w:after="0" w:line="240" w:lineRule="auto"/>
        <w:ind w:left="334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7525F48B" w14:textId="77777777" w:rsidR="009562F5" w:rsidRPr="001612A8" w:rsidRDefault="00EE0755" w:rsidP="00DB65DD">
      <w:pPr>
        <w:tabs>
          <w:tab w:val="left" w:pos="3717"/>
        </w:tabs>
        <w:suppressAutoHyphens w:val="0"/>
        <w:autoSpaceDN/>
        <w:spacing w:after="0" w:line="240" w:lineRule="auto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6</w:t>
      </w:r>
      <w:r w:rsidR="009562F5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. Очікувані результати</w:t>
      </w:r>
      <w:bookmarkEnd w:id="5"/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реалізації </w:t>
      </w:r>
      <w:r w:rsidR="00E16F01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uk-UA" w:bidi="uk-UA"/>
        </w:rPr>
        <w:t>П</w:t>
      </w:r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рограми</w:t>
      </w:r>
    </w:p>
    <w:p w14:paraId="4C2376D3" w14:textId="77777777" w:rsidR="001612A8" w:rsidRDefault="001612A8" w:rsidP="00DB65DD">
      <w:p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07926016" w14:textId="77777777" w:rsidR="009562F5" w:rsidRPr="001612A8" w:rsidRDefault="009562F5" w:rsidP="00DB65DD">
      <w:p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Виконання Програми дасть змогу:</w:t>
      </w:r>
    </w:p>
    <w:p w14:paraId="157CE0E5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</w:t>
      </w:r>
      <w:r w:rsidR="00DB65DD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Савранської</w:t>
      </w:r>
      <w:r w:rsidR="00D720B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E16F01" w:rsidRPr="001612A8">
        <w:rPr>
          <w:rFonts w:ascii="Times New Roman" w:hAnsi="Times New Roman" w:cs="Times New Roman"/>
          <w:color w:val="000000"/>
          <w:sz w:val="28"/>
          <w:szCs w:val="28"/>
          <w:lang w:val="ru-RU" w:eastAsia="uk-UA" w:bidi="uk-UA"/>
        </w:rPr>
        <w:t xml:space="preserve">селищної  </w:t>
      </w:r>
      <w:r w:rsidR="00283ACC">
        <w:rPr>
          <w:rFonts w:ascii="Times New Roman" w:hAnsi="Times New Roman" w:cs="Times New Roman"/>
          <w:color w:val="000000"/>
          <w:sz w:val="28"/>
          <w:szCs w:val="28"/>
          <w:lang w:val="ru-RU" w:eastAsia="uk-UA" w:bidi="uk-UA"/>
        </w:rPr>
        <w:t>громади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;</w:t>
      </w:r>
    </w:p>
    <w:p w14:paraId="72CC6DCE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4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активізувати участь широких верств населення у правоохоронній діяльності;</w:t>
      </w:r>
    </w:p>
    <w:p w14:paraId="279D7604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забезпечити належну матеріально-технічну і фінансову підтримку діяльності поліцейського офіцера громади, який здійснює діяльність на території </w:t>
      </w:r>
      <w:r w:rsidR="00E16F01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Савранської селищної ради;</w:t>
      </w:r>
    </w:p>
    <w:p w14:paraId="5EC54CCB" w14:textId="77777777" w:rsidR="009562F5" w:rsidRPr="001612A8" w:rsidRDefault="009562F5" w:rsidP="00DB65DD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підвищити ефективність діяльності органів внутрішніх справ;</w:t>
      </w:r>
    </w:p>
    <w:p w14:paraId="522003AD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4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поліпшити стан правопорядку в населених пунктах громади, створити додаткові умови для забезпечення особистої безпеки громадян і 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lastRenderedPageBreak/>
        <w:t>профілактики правопорушень;</w:t>
      </w:r>
    </w:p>
    <w:p w14:paraId="3139EE52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мінімізувати злочинний вплив на молодь та підлітків, усунути причини та умови, що сприяють втягненню їх у протиправну діяльність.</w:t>
      </w:r>
    </w:p>
    <w:p w14:paraId="16789DE7" w14:textId="77777777" w:rsidR="001612A8" w:rsidRDefault="001612A8" w:rsidP="00DB65DD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2C4E5FCA" w14:textId="77777777" w:rsidR="009562F5" w:rsidRPr="001612A8" w:rsidRDefault="00EE0755" w:rsidP="00EE0755">
      <w:pPr>
        <w:tabs>
          <w:tab w:val="left" w:pos="2467"/>
        </w:tabs>
        <w:suppressAutoHyphens w:val="0"/>
        <w:autoSpaceDN/>
        <w:spacing w:after="0" w:line="240" w:lineRule="auto"/>
        <w:ind w:left="1134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7</w:t>
      </w:r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</w:t>
      </w:r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Координація та контроль за ходом виконання Програми</w:t>
      </w:r>
    </w:p>
    <w:p w14:paraId="55BD9D0D" w14:textId="77777777" w:rsidR="000E205E" w:rsidRPr="001612A8" w:rsidRDefault="000E205E" w:rsidP="00DB65DD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663EDF4D" w14:textId="77777777" w:rsidR="001612A8" w:rsidRDefault="000E205E" w:rsidP="001612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sz w:val="28"/>
          <w:szCs w:val="28"/>
        </w:rPr>
        <w:t>Координацію роботи за виконання</w:t>
      </w:r>
      <w:r w:rsidR="00E16F01" w:rsidRPr="001612A8">
        <w:rPr>
          <w:rFonts w:ascii="Times New Roman" w:hAnsi="Times New Roman" w:cs="Times New Roman"/>
          <w:sz w:val="28"/>
          <w:szCs w:val="28"/>
        </w:rPr>
        <w:t>м П</w:t>
      </w:r>
      <w:r w:rsidRPr="001612A8">
        <w:rPr>
          <w:rFonts w:ascii="Times New Roman" w:hAnsi="Times New Roman" w:cs="Times New Roman"/>
          <w:sz w:val="28"/>
          <w:szCs w:val="28"/>
        </w:rPr>
        <w:t xml:space="preserve">рограми здійснює головний спеціаліст </w:t>
      </w:r>
      <w:r w:rsidR="007A6571" w:rsidRPr="001612A8">
        <w:rPr>
          <w:rFonts w:ascii="Times New Roman" w:hAnsi="Times New Roman" w:cs="Times New Roman"/>
          <w:sz w:val="28"/>
          <w:szCs w:val="28"/>
        </w:rPr>
        <w:t xml:space="preserve"> з питань</w:t>
      </w:r>
      <w:r w:rsidR="00E16F01" w:rsidRPr="001612A8">
        <w:rPr>
          <w:rFonts w:ascii="Times New Roman" w:hAnsi="Times New Roman" w:cs="Times New Roman"/>
          <w:sz w:val="28"/>
          <w:szCs w:val="28"/>
        </w:rPr>
        <w:t xml:space="preserve"> протидії корупції, взаємодії з правоохоронними органами, цивільного захисту, оборонної та мобілізаційної роботи Савранської селищної ради.</w:t>
      </w:r>
    </w:p>
    <w:p w14:paraId="18345016" w14:textId="77777777" w:rsidR="00214ED5" w:rsidRDefault="000E205E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bidi="uk-UA"/>
        </w:rPr>
        <w:t>Контроль</w:t>
      </w:r>
      <w:r w:rsidR="001612A8" w:rsidRPr="001612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за виконанням Програми </w:t>
      </w:r>
      <w:r w:rsidR="001612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здійснюють </w:t>
      </w:r>
      <w:r w:rsidR="00DF7B05" w:rsidRPr="001612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постійні комісії селищної ради: </w:t>
      </w:r>
      <w:r w:rsidR="00DF7B05" w:rsidRPr="001612A8">
        <w:rPr>
          <w:rFonts w:ascii="Times New Roman" w:hAnsi="Times New Roman" w:cs="Times New Roman"/>
          <w:sz w:val="28"/>
          <w:szCs w:val="28"/>
        </w:rPr>
        <w:t>з питань прав людини, законності, правопорядку, депутатської діяльності, етики та гласності, засобів масової інформації та</w:t>
      </w:r>
      <w:r w:rsidR="00657041">
        <w:rPr>
          <w:rFonts w:ascii="Times New Roman" w:hAnsi="Times New Roman" w:cs="Times New Roman"/>
          <w:sz w:val="28"/>
          <w:szCs w:val="28"/>
        </w:rPr>
        <w:t xml:space="preserve"> комісія  </w:t>
      </w:r>
      <w:r w:rsidR="00DF7B05" w:rsidRPr="001612A8">
        <w:rPr>
          <w:rFonts w:ascii="Times New Roman" w:hAnsi="Times New Roman" w:cs="Times New Roman"/>
          <w:sz w:val="28"/>
          <w:szCs w:val="28"/>
        </w:rPr>
        <w:t>з питань планування, фінансів та бюджету, соціально</w:t>
      </w:r>
      <w:r w:rsidR="00DF7B05" w:rsidRPr="001612A8">
        <w:rPr>
          <w:sz w:val="28"/>
          <w:szCs w:val="28"/>
        </w:rPr>
        <w:t>-</w:t>
      </w:r>
      <w:r w:rsidR="00DF7B05" w:rsidRPr="001612A8">
        <w:rPr>
          <w:rFonts w:ascii="Times New Roman" w:hAnsi="Times New Roman" w:cs="Times New Roman"/>
          <w:sz w:val="28"/>
          <w:szCs w:val="28"/>
        </w:rPr>
        <w:t>економічного розвитку, ринкових відносин та інвестиційної діяльності, житлово-комунального господарства та комунальної власності.</w:t>
      </w:r>
      <w:r w:rsidR="00DF7B05" w:rsidRPr="001612A8">
        <w:rPr>
          <w:rFonts w:ascii="Times New Roman" w:hAnsi="Times New Roman" w:cs="Times New Roman"/>
          <w:b/>
          <w:sz w:val="28"/>
          <w:szCs w:val="28"/>
        </w:rPr>
        <w:tab/>
      </w:r>
    </w:p>
    <w:p w14:paraId="237D5724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559ED6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214ED5" w:rsidSect="00214ED5">
          <w:footerReference w:type="default" r:id="rId8"/>
          <w:pgSz w:w="11906" w:h="16838"/>
          <w:pgMar w:top="1134" w:right="567" w:bottom="1134" w:left="1701" w:header="720" w:footer="720" w:gutter="0"/>
          <w:cols w:space="720"/>
          <w:titlePg/>
          <w:docGrid w:linePitch="299"/>
        </w:sectPr>
      </w:pPr>
    </w:p>
    <w:p w14:paraId="74ABE96C" w14:textId="51233283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7A836C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3BC8B1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43F541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220106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B7749D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876BBD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F1B388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AEA759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452016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0169FC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86D50B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9B7D4C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52F2BB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04EF58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EF7663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E62593" w14:textId="77777777" w:rsidR="00214ED5" w:rsidRDefault="00214ED5" w:rsidP="001612A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B2D0B3" w14:textId="524D9E71" w:rsidR="00214ED5" w:rsidRPr="00214ED5" w:rsidRDefault="00214ED5" w:rsidP="00214ED5"/>
    <w:p w14:paraId="662EF504" w14:textId="77777777" w:rsidR="00214ED5" w:rsidRDefault="00214ED5" w:rsidP="00214ED5">
      <w:pPr>
        <w:jc w:val="center"/>
        <w:rPr>
          <w:b/>
        </w:rPr>
        <w:sectPr w:rsidR="00214ED5" w:rsidSect="00214ED5">
          <w:pgSz w:w="16838" w:h="11906" w:orient="landscape"/>
          <w:pgMar w:top="1701" w:right="1134" w:bottom="567" w:left="1134" w:header="720" w:footer="720" w:gutter="0"/>
          <w:cols w:space="720"/>
          <w:titlePg/>
          <w:docGrid w:linePitch="299"/>
        </w:sectPr>
      </w:pPr>
    </w:p>
    <w:p w14:paraId="40ACD8C4" w14:textId="2A4E7BD0" w:rsidR="00214ED5" w:rsidRDefault="00214ED5" w:rsidP="00214ED5">
      <w:pPr>
        <w:pStyle w:val="ab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214ED5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 до Програми</w:t>
      </w:r>
    </w:p>
    <w:p w14:paraId="1FF0A1BF" w14:textId="6D79E54A" w:rsidR="00214ED5" w:rsidRDefault="00214ED5" w:rsidP="00214ED5">
      <w:pPr>
        <w:pStyle w:val="ab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785E3DF7" w14:textId="527C371F" w:rsidR="00214ED5" w:rsidRDefault="00214ED5" w:rsidP="00214ED5">
      <w:pPr>
        <w:pStyle w:val="ab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025B8CFD" w14:textId="77777777" w:rsidR="00214ED5" w:rsidRPr="00214ED5" w:rsidRDefault="00214ED5" w:rsidP="00214ED5">
      <w:pPr>
        <w:pStyle w:val="ab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7CFD1E38" w14:textId="5EE635DA" w:rsidR="00214ED5" w:rsidRPr="00214ED5" w:rsidRDefault="00214ED5" w:rsidP="00214ED5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14ED5">
        <w:rPr>
          <w:rFonts w:ascii="Times New Roman" w:hAnsi="Times New Roman" w:cs="Times New Roman"/>
          <w:sz w:val="28"/>
          <w:szCs w:val="28"/>
        </w:rPr>
        <w:t>НАПРЯМИ ДІЯЛЬНОСТІ ТА ЗАХОДИ</w:t>
      </w:r>
    </w:p>
    <w:p w14:paraId="157D3738" w14:textId="77777777" w:rsidR="00214ED5" w:rsidRPr="00214ED5" w:rsidRDefault="00214ED5" w:rsidP="00214ED5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14ED5">
        <w:rPr>
          <w:rFonts w:ascii="Times New Roman" w:hAnsi="Times New Roman" w:cs="Times New Roman"/>
          <w:sz w:val="28"/>
          <w:szCs w:val="28"/>
        </w:rPr>
        <w:t>Програми «Поліцейський офіцер громади» в Савранській селищній територіальній громаді</w:t>
      </w:r>
    </w:p>
    <w:p w14:paraId="7FBC0FF8" w14:textId="499C38B8" w:rsidR="00214ED5" w:rsidRPr="00214ED5" w:rsidRDefault="00214ED5" w:rsidP="00214ED5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14ED5">
        <w:rPr>
          <w:rFonts w:ascii="Times New Roman" w:hAnsi="Times New Roman" w:cs="Times New Roman"/>
          <w:sz w:val="28"/>
          <w:szCs w:val="28"/>
        </w:rPr>
        <w:t>на 2025-2029 роки на 2025-2029 роки</w:t>
      </w:r>
    </w:p>
    <w:p w14:paraId="6CBD98DF" w14:textId="77777777" w:rsidR="00214ED5" w:rsidRDefault="00214ED5" w:rsidP="00214ED5">
      <w:pPr>
        <w:jc w:val="center"/>
        <w:rPr>
          <w:b/>
        </w:rPr>
      </w:pPr>
    </w:p>
    <w:tbl>
      <w:tblPr>
        <w:tblW w:w="16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154"/>
        <w:gridCol w:w="850"/>
        <w:gridCol w:w="3420"/>
        <w:gridCol w:w="1245"/>
        <w:gridCol w:w="36"/>
        <w:gridCol w:w="647"/>
        <w:gridCol w:w="36"/>
        <w:gridCol w:w="669"/>
        <w:gridCol w:w="735"/>
        <w:gridCol w:w="136"/>
        <w:gridCol w:w="430"/>
        <w:gridCol w:w="258"/>
        <w:gridCol w:w="409"/>
        <w:gridCol w:w="6"/>
        <w:gridCol w:w="213"/>
        <w:gridCol w:w="11"/>
        <w:gridCol w:w="2222"/>
      </w:tblGrid>
      <w:tr w:rsidR="00214ED5" w:rsidRPr="005002C4" w14:paraId="0F1A9B4F" w14:textId="77777777" w:rsidTr="00DF3C1C">
        <w:trPr>
          <w:trHeight w:val="1142"/>
          <w:jc w:val="center"/>
        </w:trPr>
        <w:tc>
          <w:tcPr>
            <w:tcW w:w="562" w:type="dxa"/>
            <w:vMerge w:val="restart"/>
            <w:vAlign w:val="center"/>
          </w:tcPr>
          <w:p w14:paraId="409EA5E9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№</w:t>
            </w:r>
            <w:r w:rsidRPr="005002C4">
              <w:rPr>
                <w:bCs/>
                <w:lang w:val="uk-UA"/>
              </w:rPr>
              <w:br/>
              <w:t>з/п</w:t>
            </w:r>
          </w:p>
        </w:tc>
        <w:tc>
          <w:tcPr>
            <w:tcW w:w="4154" w:type="dxa"/>
            <w:vMerge w:val="restart"/>
            <w:vAlign w:val="center"/>
          </w:tcPr>
          <w:p w14:paraId="214FC213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vAlign w:val="center"/>
          </w:tcPr>
          <w:p w14:paraId="0BD511FF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Строк виконання заходу</w:t>
            </w:r>
          </w:p>
        </w:tc>
        <w:tc>
          <w:tcPr>
            <w:tcW w:w="3420" w:type="dxa"/>
            <w:vMerge w:val="restart"/>
            <w:vAlign w:val="center"/>
          </w:tcPr>
          <w:p w14:paraId="082014DE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Виконавці</w:t>
            </w:r>
          </w:p>
        </w:tc>
        <w:tc>
          <w:tcPr>
            <w:tcW w:w="1245" w:type="dxa"/>
            <w:vMerge w:val="restart"/>
            <w:vAlign w:val="center"/>
          </w:tcPr>
          <w:p w14:paraId="51CD4916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Загальний обсяг фінансування, джерела</w:t>
            </w:r>
            <w:r>
              <w:rPr>
                <w:bCs/>
                <w:lang w:val="uk-UA"/>
              </w:rPr>
              <w:t>, тис.грн</w:t>
            </w:r>
          </w:p>
        </w:tc>
        <w:tc>
          <w:tcPr>
            <w:tcW w:w="3356" w:type="dxa"/>
            <w:gridSpan w:val="9"/>
          </w:tcPr>
          <w:p w14:paraId="4B79B2EC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bCs/>
                <w:lang w:val="uk-UA"/>
              </w:rPr>
            </w:pPr>
            <w:r w:rsidRPr="005002C4">
              <w:rPr>
                <w:bCs/>
                <w:lang w:val="uk-UA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2452" w:type="dxa"/>
            <w:gridSpan w:val="4"/>
            <w:tcBorders>
              <w:bottom w:val="nil"/>
            </w:tcBorders>
            <w:vAlign w:val="center"/>
          </w:tcPr>
          <w:p w14:paraId="16D1F116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Очікуваний результат</w:t>
            </w:r>
          </w:p>
        </w:tc>
      </w:tr>
      <w:tr w:rsidR="00214ED5" w:rsidRPr="005002C4" w14:paraId="39D8A690" w14:textId="77777777" w:rsidTr="00DF3C1C">
        <w:trPr>
          <w:cantSplit/>
          <w:trHeight w:val="762"/>
          <w:jc w:val="center"/>
        </w:trPr>
        <w:tc>
          <w:tcPr>
            <w:tcW w:w="562" w:type="dxa"/>
            <w:vMerge/>
            <w:vAlign w:val="center"/>
          </w:tcPr>
          <w:p w14:paraId="0AC4CFAA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54" w:type="dxa"/>
            <w:vMerge/>
            <w:vAlign w:val="center"/>
          </w:tcPr>
          <w:p w14:paraId="3B5F5572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535DC217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420" w:type="dxa"/>
            <w:vMerge/>
            <w:vAlign w:val="center"/>
          </w:tcPr>
          <w:p w14:paraId="4EEBD7BA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45" w:type="dxa"/>
            <w:vMerge/>
            <w:vAlign w:val="center"/>
          </w:tcPr>
          <w:p w14:paraId="48BFDF93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83" w:type="dxa"/>
            <w:gridSpan w:val="2"/>
            <w:textDirection w:val="btLr"/>
            <w:vAlign w:val="center"/>
          </w:tcPr>
          <w:p w14:paraId="03F0DE8D" w14:textId="77777777" w:rsidR="00214ED5" w:rsidRPr="005739B3" w:rsidRDefault="00214ED5" w:rsidP="00DF3C1C">
            <w:pPr>
              <w:pStyle w:val="a5"/>
              <w:spacing w:before="0" w:after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5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705" w:type="dxa"/>
            <w:gridSpan w:val="2"/>
            <w:textDirection w:val="btLr"/>
          </w:tcPr>
          <w:p w14:paraId="4A967A06" w14:textId="77777777" w:rsidR="00214ED5" w:rsidRPr="005739B3" w:rsidRDefault="00214ED5" w:rsidP="00DF3C1C">
            <w:pPr>
              <w:pStyle w:val="a5"/>
              <w:spacing w:before="0" w:after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6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871" w:type="dxa"/>
            <w:gridSpan w:val="2"/>
            <w:textDirection w:val="btLr"/>
          </w:tcPr>
          <w:p w14:paraId="09D417DE" w14:textId="77777777" w:rsidR="00214ED5" w:rsidRPr="005739B3" w:rsidRDefault="00214ED5" w:rsidP="00DF3C1C">
            <w:pPr>
              <w:pStyle w:val="a5"/>
              <w:spacing w:before="0" w:after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7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430" w:type="dxa"/>
            <w:textDirection w:val="btLr"/>
            <w:vAlign w:val="center"/>
          </w:tcPr>
          <w:p w14:paraId="28A45167" w14:textId="77777777" w:rsidR="00214ED5" w:rsidRPr="005739B3" w:rsidRDefault="00214ED5" w:rsidP="00DF3C1C">
            <w:pPr>
              <w:pStyle w:val="a5"/>
              <w:spacing w:before="0" w:after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8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673" w:type="dxa"/>
            <w:gridSpan w:val="3"/>
            <w:textDirection w:val="btLr"/>
            <w:vAlign w:val="center"/>
          </w:tcPr>
          <w:p w14:paraId="42D3A746" w14:textId="77777777" w:rsidR="00214ED5" w:rsidRPr="005739B3" w:rsidRDefault="00214ED5" w:rsidP="00DF3C1C">
            <w:pPr>
              <w:pStyle w:val="a5"/>
              <w:spacing w:before="0" w:after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9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2446" w:type="dxa"/>
            <w:gridSpan w:val="3"/>
            <w:tcBorders>
              <w:top w:val="nil"/>
            </w:tcBorders>
            <w:vAlign w:val="center"/>
          </w:tcPr>
          <w:p w14:paraId="4CC4ED83" w14:textId="77777777" w:rsidR="00214ED5" w:rsidRPr="005002C4" w:rsidRDefault="00214ED5" w:rsidP="00DF3C1C">
            <w:pPr>
              <w:pStyle w:val="a5"/>
              <w:spacing w:before="0" w:after="0"/>
              <w:rPr>
                <w:b/>
                <w:bCs/>
                <w:lang w:val="uk-UA"/>
              </w:rPr>
            </w:pPr>
          </w:p>
        </w:tc>
      </w:tr>
      <w:tr w:rsidR="00214ED5" w:rsidRPr="00FC3E63" w14:paraId="1DE2599D" w14:textId="77777777" w:rsidTr="00DF3C1C">
        <w:trPr>
          <w:trHeight w:val="43"/>
          <w:jc w:val="center"/>
        </w:trPr>
        <w:tc>
          <w:tcPr>
            <w:tcW w:w="562" w:type="dxa"/>
          </w:tcPr>
          <w:p w14:paraId="477AB256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4154" w:type="dxa"/>
          </w:tcPr>
          <w:p w14:paraId="491866C8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482BE2D1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3420" w:type="dxa"/>
          </w:tcPr>
          <w:p w14:paraId="56A955CC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245" w:type="dxa"/>
          </w:tcPr>
          <w:p w14:paraId="394D6633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683" w:type="dxa"/>
            <w:gridSpan w:val="2"/>
          </w:tcPr>
          <w:p w14:paraId="69568C5D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705" w:type="dxa"/>
            <w:gridSpan w:val="2"/>
          </w:tcPr>
          <w:p w14:paraId="3853C3D2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7</w:t>
            </w:r>
          </w:p>
        </w:tc>
        <w:tc>
          <w:tcPr>
            <w:tcW w:w="871" w:type="dxa"/>
            <w:gridSpan w:val="2"/>
          </w:tcPr>
          <w:p w14:paraId="008C28AF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8</w:t>
            </w:r>
          </w:p>
        </w:tc>
        <w:tc>
          <w:tcPr>
            <w:tcW w:w="430" w:type="dxa"/>
          </w:tcPr>
          <w:p w14:paraId="1C016970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9</w:t>
            </w:r>
          </w:p>
        </w:tc>
        <w:tc>
          <w:tcPr>
            <w:tcW w:w="673" w:type="dxa"/>
            <w:gridSpan w:val="3"/>
          </w:tcPr>
          <w:p w14:paraId="7D36B970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10</w:t>
            </w:r>
          </w:p>
        </w:tc>
        <w:tc>
          <w:tcPr>
            <w:tcW w:w="2446" w:type="dxa"/>
            <w:gridSpan w:val="3"/>
          </w:tcPr>
          <w:p w14:paraId="3774FB88" w14:textId="77777777" w:rsidR="00214ED5" w:rsidRPr="00C722B2" w:rsidRDefault="00214ED5" w:rsidP="00DF3C1C">
            <w:pPr>
              <w:jc w:val="center"/>
              <w:rPr>
                <w:bCs/>
                <w:iCs/>
                <w:sz w:val="16"/>
                <w:szCs w:val="16"/>
              </w:rPr>
            </w:pPr>
            <w:r w:rsidRPr="00C722B2">
              <w:rPr>
                <w:bCs/>
                <w:iCs/>
                <w:sz w:val="16"/>
                <w:szCs w:val="16"/>
              </w:rPr>
              <w:t>11</w:t>
            </w:r>
          </w:p>
        </w:tc>
      </w:tr>
      <w:tr w:rsidR="00214ED5" w:rsidRPr="005002C4" w14:paraId="53FBA79C" w14:textId="77777777" w:rsidTr="00DF3C1C">
        <w:trPr>
          <w:trHeight w:val="43"/>
          <w:jc w:val="center"/>
        </w:trPr>
        <w:tc>
          <w:tcPr>
            <w:tcW w:w="16039" w:type="dxa"/>
            <w:gridSpan w:val="18"/>
          </w:tcPr>
          <w:p w14:paraId="0F94A146" w14:textId="77777777" w:rsidR="00214ED5" w:rsidRPr="00741751" w:rsidRDefault="00214ED5" w:rsidP="00D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751">
              <w:rPr>
                <w:rFonts w:ascii="Times New Roman" w:hAnsi="Times New Roman" w:cs="Times New Roman"/>
                <w:b/>
                <w:bCs/>
              </w:rPr>
              <w:t>1. Організаційні заходи</w:t>
            </w:r>
          </w:p>
        </w:tc>
      </w:tr>
      <w:tr w:rsidR="00214ED5" w:rsidRPr="00D431CD" w14:paraId="70A26CCA" w14:textId="77777777" w:rsidTr="00DF3C1C">
        <w:trPr>
          <w:trHeight w:val="43"/>
          <w:jc w:val="center"/>
        </w:trPr>
        <w:tc>
          <w:tcPr>
            <w:tcW w:w="562" w:type="dxa"/>
            <w:vAlign w:val="center"/>
          </w:tcPr>
          <w:p w14:paraId="7859F9D0" w14:textId="77777777" w:rsidR="00214ED5" w:rsidRPr="00D431CD" w:rsidRDefault="00214ED5" w:rsidP="00DF3C1C">
            <w:pPr>
              <w:pStyle w:val="a5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1.1</w:t>
            </w:r>
          </w:p>
        </w:tc>
        <w:tc>
          <w:tcPr>
            <w:tcW w:w="4154" w:type="dxa"/>
            <w:vAlign w:val="center"/>
          </w:tcPr>
          <w:p w14:paraId="2ED1A137" w14:textId="29A71A73" w:rsidR="00214ED5" w:rsidRPr="00D431CD" w:rsidRDefault="00214ED5" w:rsidP="00DF3C1C">
            <w:pPr>
              <w:pStyle w:val="a5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 xml:space="preserve">Розгляд на засіданнях </w:t>
            </w:r>
            <w:r>
              <w:rPr>
                <w:sz w:val="22"/>
                <w:szCs w:val="22"/>
                <w:lang w:val="uk-UA"/>
              </w:rPr>
              <w:t>селищної</w:t>
            </w:r>
            <w:r w:rsidRPr="00D431CD">
              <w:rPr>
                <w:sz w:val="22"/>
                <w:szCs w:val="22"/>
                <w:lang w:val="uk-UA"/>
              </w:rPr>
              <w:t xml:space="preserve"> ради, круглих столах питання про стан профілактики та протидії злочинності, захисту прав та свобод громадян та хід виконання Програми і її цільових показників</w:t>
            </w:r>
          </w:p>
        </w:tc>
        <w:tc>
          <w:tcPr>
            <w:tcW w:w="850" w:type="dxa"/>
            <w:vAlign w:val="center"/>
          </w:tcPr>
          <w:p w14:paraId="3B22902D" w14:textId="100B1D50" w:rsidR="00214ED5" w:rsidRPr="00D431CD" w:rsidRDefault="00214ED5" w:rsidP="00DF3C1C">
            <w:pPr>
              <w:pStyle w:val="a5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Один раз на півріччя, 20</w:t>
            </w:r>
            <w:r>
              <w:rPr>
                <w:sz w:val="22"/>
                <w:szCs w:val="22"/>
                <w:lang w:val="uk-UA"/>
              </w:rPr>
              <w:t>25</w:t>
            </w:r>
            <w:r w:rsidRPr="00D431CD">
              <w:rPr>
                <w:sz w:val="22"/>
                <w:szCs w:val="22"/>
                <w:lang w:val="uk-UA"/>
              </w:rPr>
              <w:t xml:space="preserve"> 202</w:t>
            </w:r>
            <w:r>
              <w:rPr>
                <w:sz w:val="22"/>
                <w:szCs w:val="22"/>
                <w:lang w:val="uk-UA"/>
              </w:rPr>
              <w:t>9</w:t>
            </w:r>
            <w:r w:rsidRPr="00D431CD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3801D5FB" w14:textId="77777777" w:rsidR="00214ED5" w:rsidRDefault="00214ED5" w:rsidP="00741751">
            <w:pPr>
              <w:pStyle w:val="a5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397ACA89" w14:textId="77777777" w:rsidR="00214ED5" w:rsidRPr="00D431CD" w:rsidRDefault="00214ED5" w:rsidP="00741751">
            <w:pPr>
              <w:pStyle w:val="a5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45" w:type="dxa"/>
            <w:vAlign w:val="center"/>
          </w:tcPr>
          <w:p w14:paraId="36B8C722" w14:textId="77777777" w:rsidR="00214ED5" w:rsidRPr="00D431CD" w:rsidRDefault="00214ED5" w:rsidP="00DF3C1C">
            <w:pPr>
              <w:pStyle w:val="a5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69BC2343" w14:textId="77777777" w:rsidR="00214ED5" w:rsidRPr="00D431CD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705" w:type="dxa"/>
            <w:gridSpan w:val="2"/>
          </w:tcPr>
          <w:p w14:paraId="71A1BF37" w14:textId="77777777" w:rsidR="00214ED5" w:rsidRPr="00D431CD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871" w:type="dxa"/>
            <w:gridSpan w:val="2"/>
          </w:tcPr>
          <w:p w14:paraId="6531A72D" w14:textId="77777777" w:rsidR="00214ED5" w:rsidRPr="00D431CD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430" w:type="dxa"/>
          </w:tcPr>
          <w:p w14:paraId="3CE74F7A" w14:textId="77777777" w:rsidR="00214ED5" w:rsidRPr="00D431CD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673" w:type="dxa"/>
            <w:gridSpan w:val="3"/>
          </w:tcPr>
          <w:p w14:paraId="10E0C4E7" w14:textId="77777777" w:rsidR="00214ED5" w:rsidRPr="00D431CD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2446" w:type="dxa"/>
            <w:gridSpan w:val="3"/>
            <w:vAlign w:val="center"/>
          </w:tcPr>
          <w:p w14:paraId="19EE93A2" w14:textId="77777777" w:rsidR="00214ED5" w:rsidRPr="00D431CD" w:rsidRDefault="00214ED5" w:rsidP="00741751">
            <w:pPr>
              <w:pStyle w:val="a5"/>
              <w:spacing w:before="0" w:after="0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Удосконалення механізму взаємодії та оперативного прийняття</w:t>
            </w:r>
            <w:r>
              <w:rPr>
                <w:sz w:val="22"/>
                <w:szCs w:val="22"/>
                <w:lang w:val="uk-UA"/>
              </w:rPr>
              <w:t xml:space="preserve"> управлін</w:t>
            </w:r>
            <w:r w:rsidRPr="00D431CD">
              <w:rPr>
                <w:sz w:val="22"/>
                <w:szCs w:val="22"/>
                <w:lang w:val="uk-UA"/>
              </w:rPr>
              <w:t xml:space="preserve">ських рішень органами влади та </w:t>
            </w:r>
            <w:r>
              <w:rPr>
                <w:sz w:val="22"/>
                <w:szCs w:val="22"/>
                <w:lang w:val="uk-UA"/>
              </w:rPr>
              <w:t>правоохорон</w:t>
            </w:r>
            <w:r w:rsidRPr="00D431CD">
              <w:rPr>
                <w:sz w:val="22"/>
                <w:szCs w:val="22"/>
                <w:lang w:val="uk-UA"/>
              </w:rPr>
              <w:t>ними органами</w:t>
            </w:r>
          </w:p>
        </w:tc>
      </w:tr>
      <w:tr w:rsidR="00214ED5" w:rsidRPr="005002C4" w14:paraId="0712FEC2" w14:textId="77777777" w:rsidTr="00DF3C1C">
        <w:trPr>
          <w:trHeight w:val="43"/>
          <w:jc w:val="center"/>
        </w:trPr>
        <w:tc>
          <w:tcPr>
            <w:tcW w:w="562" w:type="dxa"/>
            <w:vAlign w:val="center"/>
          </w:tcPr>
          <w:p w14:paraId="22347167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1.</w:t>
            </w:r>
            <w:r>
              <w:rPr>
                <w:lang w:val="uk-UA"/>
              </w:rPr>
              <w:t>2</w:t>
            </w:r>
          </w:p>
        </w:tc>
        <w:tc>
          <w:tcPr>
            <w:tcW w:w="4154" w:type="dxa"/>
            <w:vAlign w:val="center"/>
          </w:tcPr>
          <w:p w14:paraId="50EF452C" w14:textId="46FFD8E5" w:rsidR="00214ED5" w:rsidRPr="005002C4" w:rsidRDefault="00214ED5" w:rsidP="00DF3C1C">
            <w:pPr>
              <w:pStyle w:val="a5"/>
              <w:spacing w:before="0" w:after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>Пров</w:t>
            </w:r>
            <w:r w:rsidR="00D9091A">
              <w:rPr>
                <w:lang w:val="uk-UA"/>
              </w:rPr>
              <w:t>едення</w:t>
            </w:r>
            <w:r w:rsidRPr="005002C4">
              <w:rPr>
                <w:lang w:val="uk-UA"/>
              </w:rPr>
              <w:t xml:space="preserve"> детальн</w:t>
            </w:r>
            <w:r w:rsidR="00D9091A">
              <w:rPr>
                <w:lang w:val="uk-UA"/>
              </w:rPr>
              <w:t>ого</w:t>
            </w:r>
            <w:r w:rsidRPr="005002C4">
              <w:rPr>
                <w:lang w:val="uk-UA"/>
              </w:rPr>
              <w:t xml:space="preserve"> аналіз</w:t>
            </w:r>
            <w:r w:rsidR="00D9091A">
              <w:rPr>
                <w:lang w:val="uk-UA"/>
              </w:rPr>
              <w:t>у</w:t>
            </w:r>
            <w:r w:rsidRPr="005002C4">
              <w:rPr>
                <w:lang w:val="uk-UA"/>
              </w:rPr>
              <w:t xml:space="preserve"> стану та термінів розгляду звернень громадян щодо порушення їх прав і свобод та законності вирішення питань, що порушені у зверненнях, інформації, яка надходить на "гарячу лінію"</w:t>
            </w:r>
            <w:r>
              <w:rPr>
                <w:lang w:val="uk-UA"/>
              </w:rPr>
              <w:t>.</w:t>
            </w:r>
            <w:r w:rsidRPr="005002C4">
              <w:rPr>
                <w:lang w:val="uk-UA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63D9123" w14:textId="1060813E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25</w:t>
            </w:r>
            <w:r w:rsidRPr="005002C4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9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02F5B1A1" w14:textId="77777777" w:rsidR="00214ED5" w:rsidRDefault="00214ED5" w:rsidP="00741751">
            <w:pPr>
              <w:pStyle w:val="a5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26AC0CA9" w14:textId="77777777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45" w:type="dxa"/>
            <w:vAlign w:val="center"/>
          </w:tcPr>
          <w:p w14:paraId="316E7874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760FC870" w14:textId="77777777" w:rsidR="00214ED5" w:rsidRPr="005002C4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705" w:type="dxa"/>
            <w:gridSpan w:val="2"/>
          </w:tcPr>
          <w:p w14:paraId="568969C5" w14:textId="77777777" w:rsidR="00214ED5" w:rsidRPr="005002C4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871" w:type="dxa"/>
            <w:gridSpan w:val="2"/>
          </w:tcPr>
          <w:p w14:paraId="70AB98C9" w14:textId="77777777" w:rsidR="00214ED5" w:rsidRPr="005002C4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430" w:type="dxa"/>
          </w:tcPr>
          <w:p w14:paraId="02113848" w14:textId="77777777" w:rsidR="00214ED5" w:rsidRPr="005002C4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673" w:type="dxa"/>
            <w:gridSpan w:val="3"/>
          </w:tcPr>
          <w:p w14:paraId="69A8CCF0" w14:textId="77777777" w:rsidR="00214ED5" w:rsidRPr="005002C4" w:rsidRDefault="00214ED5" w:rsidP="00DF3C1C">
            <w:pPr>
              <w:jc w:val="center"/>
              <w:rPr>
                <w:b/>
              </w:rPr>
            </w:pPr>
          </w:p>
        </w:tc>
        <w:tc>
          <w:tcPr>
            <w:tcW w:w="2446" w:type="dxa"/>
            <w:gridSpan w:val="3"/>
            <w:vAlign w:val="center"/>
          </w:tcPr>
          <w:p w14:paraId="0BCB0888" w14:textId="77777777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 w:rsidRPr="005002C4">
              <w:rPr>
                <w:lang w:val="uk-UA"/>
              </w:rPr>
              <w:t>Недоп</w:t>
            </w:r>
            <w:r>
              <w:rPr>
                <w:lang w:val="uk-UA"/>
              </w:rPr>
              <w:t>ущення порушення прав і свобод громадян</w:t>
            </w:r>
          </w:p>
        </w:tc>
      </w:tr>
      <w:tr w:rsidR="00214ED5" w:rsidRPr="005002C4" w14:paraId="6D8E792B" w14:textId="77777777" w:rsidTr="00DF3C1C">
        <w:trPr>
          <w:trHeight w:val="43"/>
          <w:jc w:val="center"/>
        </w:trPr>
        <w:tc>
          <w:tcPr>
            <w:tcW w:w="16039" w:type="dxa"/>
            <w:gridSpan w:val="18"/>
          </w:tcPr>
          <w:p w14:paraId="27D6913C" w14:textId="77777777" w:rsidR="00214ED5" w:rsidRPr="00741751" w:rsidRDefault="00214ED5" w:rsidP="00D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75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2. </w:t>
            </w:r>
            <w:r w:rsidRPr="00741751">
              <w:rPr>
                <w:rFonts w:ascii="Times New Roman" w:hAnsi="Times New Roman" w:cs="Times New Roman"/>
                <w:b/>
              </w:rPr>
              <w:t>Заходи щодо забезпечення безаварійності дорожнього руху</w:t>
            </w:r>
          </w:p>
        </w:tc>
      </w:tr>
      <w:tr w:rsidR="00214ED5" w:rsidRPr="005002C4" w14:paraId="59A8BD83" w14:textId="77777777" w:rsidTr="00DF3C1C">
        <w:trPr>
          <w:trHeight w:val="43"/>
          <w:jc w:val="center"/>
        </w:trPr>
        <w:tc>
          <w:tcPr>
            <w:tcW w:w="562" w:type="dxa"/>
            <w:vAlign w:val="center"/>
          </w:tcPr>
          <w:p w14:paraId="0DCB66AD" w14:textId="77777777" w:rsidR="00214ED5" w:rsidRPr="00741751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741751">
              <w:rPr>
                <w:lang w:val="uk-UA"/>
              </w:rPr>
              <w:t>2.1</w:t>
            </w:r>
          </w:p>
        </w:tc>
        <w:tc>
          <w:tcPr>
            <w:tcW w:w="4154" w:type="dxa"/>
            <w:vAlign w:val="center"/>
          </w:tcPr>
          <w:p w14:paraId="4F2EBEA8" w14:textId="3065C911" w:rsidR="00214ED5" w:rsidRPr="00741751" w:rsidRDefault="00D9091A" w:rsidP="00DF3C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14ED5" w:rsidRPr="00741751">
              <w:rPr>
                <w:rFonts w:ascii="Times New Roman" w:hAnsi="Times New Roman" w:cs="Times New Roman"/>
              </w:rPr>
              <w:t>онтроль за дотриманням умов перевезення перевізниками небезпечних вантажів автомобільним транспортом, передусім вибухових, отруйних, радіоактивних речовин тощо.</w:t>
            </w:r>
          </w:p>
        </w:tc>
        <w:tc>
          <w:tcPr>
            <w:tcW w:w="850" w:type="dxa"/>
            <w:vAlign w:val="center"/>
          </w:tcPr>
          <w:p w14:paraId="4F551BA1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Постійно</w:t>
            </w:r>
          </w:p>
        </w:tc>
        <w:tc>
          <w:tcPr>
            <w:tcW w:w="3420" w:type="dxa"/>
            <w:vAlign w:val="center"/>
          </w:tcPr>
          <w:p w14:paraId="3BACC76D" w14:textId="77777777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45" w:type="dxa"/>
            <w:vAlign w:val="center"/>
          </w:tcPr>
          <w:p w14:paraId="6E6B6BE6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2A174573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05" w:type="dxa"/>
            <w:gridSpan w:val="2"/>
          </w:tcPr>
          <w:p w14:paraId="59D02005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871" w:type="dxa"/>
            <w:gridSpan w:val="2"/>
            <w:vAlign w:val="center"/>
          </w:tcPr>
          <w:p w14:paraId="20695874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430" w:type="dxa"/>
            <w:vAlign w:val="center"/>
          </w:tcPr>
          <w:p w14:paraId="04731E8E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73" w:type="dxa"/>
            <w:gridSpan w:val="3"/>
            <w:vAlign w:val="center"/>
          </w:tcPr>
          <w:p w14:paraId="4F67DAD8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 </w:t>
            </w:r>
          </w:p>
        </w:tc>
        <w:tc>
          <w:tcPr>
            <w:tcW w:w="2446" w:type="dxa"/>
            <w:gridSpan w:val="3"/>
            <w:vAlign w:val="center"/>
          </w:tcPr>
          <w:p w14:paraId="5E435F38" w14:textId="77777777" w:rsidR="00214ED5" w:rsidRPr="002A1876" w:rsidRDefault="00214ED5" w:rsidP="00741751">
            <w:pPr>
              <w:pStyle w:val="a5"/>
              <w:spacing w:before="0" w:after="0"/>
              <w:rPr>
                <w:lang w:val="uk-UA"/>
              </w:rPr>
            </w:pPr>
            <w:r w:rsidRPr="002A1876">
              <w:t>Підвищення</w:t>
            </w:r>
            <w:r>
              <w:rPr>
                <w:lang w:val="uk-UA"/>
              </w:rPr>
              <w:t xml:space="preserve"> </w:t>
            </w:r>
            <w:r w:rsidRPr="002A1876">
              <w:t>рівня</w:t>
            </w:r>
            <w:r>
              <w:rPr>
                <w:lang w:val="uk-UA"/>
              </w:rPr>
              <w:t xml:space="preserve"> </w:t>
            </w:r>
            <w:r w:rsidRPr="002A1876">
              <w:t>безпеки</w:t>
            </w:r>
            <w:r>
              <w:rPr>
                <w:lang w:val="uk-UA"/>
              </w:rPr>
              <w:t xml:space="preserve"> </w:t>
            </w:r>
            <w:r w:rsidRPr="002A1876">
              <w:t>дорожнього</w:t>
            </w:r>
            <w:r>
              <w:rPr>
                <w:lang w:val="uk-UA"/>
              </w:rPr>
              <w:t xml:space="preserve"> </w:t>
            </w:r>
            <w:r w:rsidRPr="002A1876">
              <w:t>руху</w:t>
            </w:r>
          </w:p>
        </w:tc>
      </w:tr>
      <w:tr w:rsidR="00214ED5" w:rsidRPr="005002C4" w14:paraId="39875F95" w14:textId="77777777" w:rsidTr="00DF3C1C">
        <w:trPr>
          <w:trHeight w:val="43"/>
          <w:jc w:val="center"/>
        </w:trPr>
        <w:tc>
          <w:tcPr>
            <w:tcW w:w="16039" w:type="dxa"/>
            <w:gridSpan w:val="18"/>
          </w:tcPr>
          <w:p w14:paraId="397B2015" w14:textId="77777777" w:rsidR="00214ED5" w:rsidRPr="00741751" w:rsidRDefault="00214ED5" w:rsidP="00DF3C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AA922" w14:textId="77777777" w:rsidR="00214ED5" w:rsidRPr="00741751" w:rsidRDefault="00214ED5" w:rsidP="00D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751">
              <w:rPr>
                <w:rFonts w:ascii="Times New Roman" w:hAnsi="Times New Roman" w:cs="Times New Roman"/>
                <w:b/>
                <w:bCs/>
              </w:rPr>
              <w:t>3. Мінімізація злочинного впливу на неповнолітніх та молодіжне середовище</w:t>
            </w:r>
          </w:p>
        </w:tc>
      </w:tr>
      <w:tr w:rsidR="00214ED5" w:rsidRPr="00C722B2" w14:paraId="473395A0" w14:textId="77777777" w:rsidTr="00741751">
        <w:trPr>
          <w:trHeight w:val="43"/>
          <w:jc w:val="center"/>
        </w:trPr>
        <w:tc>
          <w:tcPr>
            <w:tcW w:w="562" w:type="dxa"/>
            <w:vAlign w:val="center"/>
          </w:tcPr>
          <w:p w14:paraId="196AB5FE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5002C4">
              <w:rPr>
                <w:lang w:val="uk-UA"/>
              </w:rPr>
              <w:t>.1</w:t>
            </w:r>
          </w:p>
        </w:tc>
        <w:tc>
          <w:tcPr>
            <w:tcW w:w="4154" w:type="dxa"/>
            <w:vAlign w:val="center"/>
          </w:tcPr>
          <w:p w14:paraId="2DD4831A" w14:textId="77777777" w:rsidR="00214ED5" w:rsidRPr="00945B0D" w:rsidRDefault="00214ED5" w:rsidP="00DF3C1C">
            <w:pPr>
              <w:pStyle w:val="a5"/>
              <w:spacing w:before="0" w:after="0"/>
              <w:jc w:val="both"/>
              <w:rPr>
                <w:sz w:val="16"/>
                <w:szCs w:val="16"/>
                <w:lang w:val="uk-UA"/>
              </w:rPr>
            </w:pPr>
          </w:p>
          <w:p w14:paraId="08E56E08" w14:textId="75483B91" w:rsidR="00214ED5" w:rsidRPr="00945B0D" w:rsidRDefault="00D9091A" w:rsidP="00BA1D70">
            <w:pPr>
              <w:pStyle w:val="a5"/>
              <w:spacing w:before="0" w:after="0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Проведення</w:t>
            </w:r>
            <w:r w:rsidR="00214ED5" w:rsidRPr="005002C4">
              <w:rPr>
                <w:lang w:val="uk-UA"/>
              </w:rPr>
              <w:t xml:space="preserve"> в навчальних закладах</w:t>
            </w:r>
            <w:r>
              <w:rPr>
                <w:lang w:val="uk-UA"/>
              </w:rPr>
              <w:t xml:space="preserve"> громади</w:t>
            </w:r>
            <w:r w:rsidR="00214ED5" w:rsidRPr="005002C4">
              <w:rPr>
                <w:lang w:val="uk-UA"/>
              </w:rPr>
              <w:t xml:space="preserve"> </w:t>
            </w:r>
            <w:r w:rsidRPr="005002C4">
              <w:rPr>
                <w:lang w:val="uk-UA"/>
              </w:rPr>
              <w:t>профілактичн</w:t>
            </w:r>
            <w:r>
              <w:rPr>
                <w:lang w:val="uk-UA"/>
              </w:rPr>
              <w:t>их</w:t>
            </w:r>
            <w:r w:rsidRPr="005002C4">
              <w:rPr>
                <w:lang w:val="uk-UA"/>
              </w:rPr>
              <w:t xml:space="preserve"> лекці</w:t>
            </w:r>
            <w:r>
              <w:rPr>
                <w:lang w:val="uk-UA"/>
              </w:rPr>
              <w:t>й</w:t>
            </w:r>
            <w:r w:rsidRPr="005002C4">
              <w:rPr>
                <w:lang w:val="uk-UA"/>
              </w:rPr>
              <w:t xml:space="preserve"> щодо відповідальності неповнолітніх за </w:t>
            </w:r>
            <w:r w:rsidR="00BA1D70">
              <w:rPr>
                <w:lang w:val="uk-UA"/>
              </w:rPr>
              <w:t xml:space="preserve">вчинення </w:t>
            </w:r>
            <w:r w:rsidRPr="005002C4">
              <w:rPr>
                <w:lang w:val="uk-UA"/>
              </w:rPr>
              <w:t>злочин</w:t>
            </w:r>
            <w:r w:rsidR="00BA1D70">
              <w:rPr>
                <w:lang w:val="uk-UA"/>
              </w:rPr>
              <w:t xml:space="preserve">ів та </w:t>
            </w:r>
            <w:r w:rsidRPr="005002C4">
              <w:rPr>
                <w:lang w:val="uk-UA"/>
              </w:rPr>
              <w:t xml:space="preserve"> правопорушен</w:t>
            </w:r>
            <w:r w:rsidR="00BA1D70">
              <w:rPr>
                <w:lang w:val="uk-UA"/>
              </w:rPr>
              <w:t>ь</w:t>
            </w:r>
            <w:r w:rsidRPr="005002C4">
              <w:rPr>
                <w:lang w:val="uk-UA"/>
              </w:rPr>
              <w:t xml:space="preserve">, </w:t>
            </w:r>
            <w:r w:rsidR="00214ED5" w:rsidRPr="005002C4">
              <w:rPr>
                <w:lang w:val="uk-UA"/>
              </w:rPr>
              <w:t>інформаційно-просвітницьк</w:t>
            </w:r>
            <w:r>
              <w:rPr>
                <w:lang w:val="uk-UA"/>
              </w:rPr>
              <w:t>их</w:t>
            </w:r>
            <w:r w:rsidR="00214ED5" w:rsidRPr="005002C4">
              <w:rPr>
                <w:lang w:val="uk-UA"/>
              </w:rPr>
              <w:t xml:space="preserve"> заход</w:t>
            </w:r>
            <w:r>
              <w:rPr>
                <w:lang w:val="uk-UA"/>
              </w:rPr>
              <w:t>ів</w:t>
            </w:r>
            <w:r w:rsidR="00214ED5" w:rsidRPr="005002C4">
              <w:rPr>
                <w:lang w:val="uk-UA"/>
              </w:rPr>
              <w:t xml:space="preserve"> з питан</w:t>
            </w:r>
            <w:r>
              <w:rPr>
                <w:lang w:val="uk-UA"/>
              </w:rPr>
              <w:t>ь</w:t>
            </w:r>
            <w:r w:rsidR="00214ED5" w:rsidRPr="005002C4">
              <w:rPr>
                <w:lang w:val="uk-UA"/>
              </w:rPr>
              <w:t xml:space="preserve"> формування здорового способу життя, </w:t>
            </w:r>
            <w:r w:rsidRPr="005002C4">
              <w:rPr>
                <w:lang w:val="uk-UA"/>
              </w:rPr>
              <w:t>запобігання проявам ксенофобії, расової, етнічної, статевої дискримінації</w:t>
            </w:r>
            <w:r>
              <w:rPr>
                <w:lang w:val="uk-UA"/>
              </w:rPr>
              <w:t>;</w:t>
            </w:r>
            <w:r w:rsidRPr="005002C4">
              <w:rPr>
                <w:lang w:val="uk-UA"/>
              </w:rPr>
              <w:t xml:space="preserve"> </w:t>
            </w:r>
            <w:r w:rsidR="00214ED5" w:rsidRPr="005002C4">
              <w:rPr>
                <w:lang w:val="uk-UA"/>
              </w:rPr>
              <w:t>правової освіти та виховання</w:t>
            </w:r>
            <w:r>
              <w:rPr>
                <w:lang w:val="uk-UA"/>
              </w:rPr>
              <w:t xml:space="preserve"> , </w:t>
            </w:r>
            <w:r w:rsidR="00214ED5" w:rsidRPr="005002C4">
              <w:rPr>
                <w:lang w:val="uk-UA"/>
              </w:rPr>
              <w:t>профілактики</w:t>
            </w:r>
            <w:r w:rsidR="00214ED5">
              <w:rPr>
                <w:lang w:val="uk-UA"/>
              </w:rPr>
              <w:t xml:space="preserve"> </w:t>
            </w:r>
            <w:r w:rsidR="00214ED5" w:rsidRPr="005002C4">
              <w:rPr>
                <w:lang w:val="uk-UA"/>
              </w:rPr>
              <w:t>правопорушень,</w:t>
            </w:r>
            <w:r>
              <w:rPr>
                <w:lang w:val="uk-UA"/>
              </w:rPr>
              <w:t xml:space="preserve"> бездоглядності та</w:t>
            </w:r>
            <w:r w:rsidR="00214ED5">
              <w:rPr>
                <w:lang w:val="uk-UA"/>
              </w:rPr>
              <w:t xml:space="preserve"> безпри</w:t>
            </w:r>
            <w:r w:rsidR="00214ED5" w:rsidRPr="005002C4">
              <w:rPr>
                <w:lang w:val="uk-UA"/>
              </w:rPr>
              <w:t>тульності</w:t>
            </w:r>
            <w:r w:rsidR="00214ED5">
              <w:rPr>
                <w:lang w:val="uk-UA"/>
              </w:rPr>
              <w:t xml:space="preserve"> молоді</w:t>
            </w:r>
            <w:r>
              <w:rPr>
                <w:lang w:val="uk-UA"/>
              </w:rPr>
              <w:t xml:space="preserve">, </w:t>
            </w:r>
          </w:p>
        </w:tc>
        <w:tc>
          <w:tcPr>
            <w:tcW w:w="850" w:type="dxa"/>
            <w:vAlign w:val="center"/>
          </w:tcPr>
          <w:p w14:paraId="64BAEEE3" w14:textId="0C41408E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25</w:t>
            </w:r>
            <w:r w:rsidRPr="005002C4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9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726B6D54" w14:textId="77777777" w:rsidR="00214ED5" w:rsidRDefault="00214ED5" w:rsidP="00741751">
            <w:pPr>
              <w:pStyle w:val="a5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1E4E1AD1" w14:textId="77777777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45" w:type="dxa"/>
            <w:vAlign w:val="center"/>
          </w:tcPr>
          <w:p w14:paraId="35677B99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5DFD74D9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05" w:type="dxa"/>
            <w:gridSpan w:val="2"/>
          </w:tcPr>
          <w:p w14:paraId="5F78819F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35" w:type="dxa"/>
            <w:vAlign w:val="center"/>
          </w:tcPr>
          <w:p w14:paraId="2D1193F8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824" w:type="dxa"/>
            <w:gridSpan w:val="3"/>
            <w:vAlign w:val="center"/>
          </w:tcPr>
          <w:p w14:paraId="16665774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39" w:type="dxa"/>
            <w:gridSpan w:val="4"/>
            <w:vAlign w:val="center"/>
          </w:tcPr>
          <w:p w14:paraId="6F35C61E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222" w:type="dxa"/>
            <w:vAlign w:val="center"/>
          </w:tcPr>
          <w:p w14:paraId="7CFE69F3" w14:textId="785986C4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 w:rsidRPr="005002C4">
              <w:rPr>
                <w:lang w:val="uk-UA"/>
              </w:rPr>
              <w:t>Зменшення кіл</w:t>
            </w:r>
            <w:r>
              <w:rPr>
                <w:lang w:val="uk-UA"/>
              </w:rPr>
              <w:t>ьк</w:t>
            </w:r>
            <w:r w:rsidRPr="005002C4">
              <w:rPr>
                <w:lang w:val="uk-UA"/>
              </w:rPr>
              <w:t xml:space="preserve">ості правопорушень та злочинів, вчинених дітьми, підвищення їх рівня </w:t>
            </w:r>
            <w:r w:rsidR="009F551D">
              <w:rPr>
                <w:lang w:val="uk-UA"/>
              </w:rPr>
              <w:t xml:space="preserve">знань </w:t>
            </w:r>
            <w:r w:rsidRPr="005002C4">
              <w:rPr>
                <w:lang w:val="uk-UA"/>
              </w:rPr>
              <w:t>щодо негативного впливу наркотиків та алкоголю на життя та здоров'я</w:t>
            </w:r>
          </w:p>
        </w:tc>
      </w:tr>
      <w:tr w:rsidR="00214ED5" w:rsidRPr="005002C4" w14:paraId="5BD12341" w14:textId="77777777" w:rsidTr="00741751">
        <w:trPr>
          <w:trHeight w:val="43"/>
          <w:jc w:val="center"/>
        </w:trPr>
        <w:tc>
          <w:tcPr>
            <w:tcW w:w="562" w:type="dxa"/>
            <w:vAlign w:val="center"/>
          </w:tcPr>
          <w:p w14:paraId="20FFE8D4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2</w:t>
            </w:r>
          </w:p>
        </w:tc>
        <w:tc>
          <w:tcPr>
            <w:tcW w:w="4154" w:type="dxa"/>
            <w:vAlign w:val="center"/>
          </w:tcPr>
          <w:p w14:paraId="1493CE5B" w14:textId="61642A11" w:rsidR="00214ED5" w:rsidRPr="005002C4" w:rsidRDefault="00BA1D70" w:rsidP="00DF3C1C">
            <w:pPr>
              <w:pStyle w:val="a5"/>
              <w:spacing w:before="0" w:after="0"/>
              <w:jc w:val="both"/>
              <w:rPr>
                <w:lang w:val="uk-UA"/>
              </w:rPr>
            </w:pPr>
            <w:r>
              <w:rPr>
                <w:lang w:val="uk-UA"/>
              </w:rPr>
              <w:t>Щорічне п</w:t>
            </w:r>
            <w:r w:rsidR="00214ED5" w:rsidRPr="005002C4">
              <w:rPr>
                <w:lang w:val="uk-UA"/>
              </w:rPr>
              <w:t>роведення профілактичних рейдів «Літо»,</w:t>
            </w:r>
            <w:r w:rsidR="00214ED5">
              <w:rPr>
                <w:lang w:val="uk-UA"/>
              </w:rPr>
              <w:t xml:space="preserve"> </w:t>
            </w:r>
            <w:r w:rsidR="00214ED5" w:rsidRPr="005002C4">
              <w:rPr>
                <w:lang w:val="uk-UA"/>
              </w:rPr>
              <w:t xml:space="preserve">Всеукраїнського рейду «Урок», з метою попередження правопорушень серед дітей та стосовно них.  </w:t>
            </w:r>
          </w:p>
        </w:tc>
        <w:tc>
          <w:tcPr>
            <w:tcW w:w="850" w:type="dxa"/>
            <w:vAlign w:val="center"/>
          </w:tcPr>
          <w:p w14:paraId="05603B86" w14:textId="5DDC345F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25</w:t>
            </w:r>
            <w:r w:rsidRPr="005002C4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9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57D83B93" w14:textId="4A73EAE7" w:rsidR="00214ED5" w:rsidRDefault="00D9091A" w:rsidP="00741751">
            <w:pPr>
              <w:pStyle w:val="a5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Служба у справах дітей, відділ соціального захисту населення, відділ освіти, молоді і спорту, КУ «ЦНСП» </w:t>
            </w:r>
            <w:r w:rsidR="00214ED5">
              <w:rPr>
                <w:sz w:val="22"/>
                <w:szCs w:val="22"/>
                <w:lang w:val="uk-UA"/>
              </w:rPr>
              <w:t>Савранськ</w:t>
            </w:r>
            <w:r>
              <w:rPr>
                <w:sz w:val="22"/>
                <w:szCs w:val="22"/>
                <w:lang w:val="uk-UA"/>
              </w:rPr>
              <w:t>ої</w:t>
            </w:r>
            <w:r w:rsidR="00214ED5">
              <w:rPr>
                <w:sz w:val="22"/>
                <w:szCs w:val="22"/>
                <w:lang w:val="uk-UA"/>
              </w:rPr>
              <w:t xml:space="preserve"> селищн</w:t>
            </w:r>
            <w:r>
              <w:rPr>
                <w:sz w:val="22"/>
                <w:szCs w:val="22"/>
                <w:lang w:val="uk-UA"/>
              </w:rPr>
              <w:t>ої</w:t>
            </w:r>
            <w:r w:rsidR="00214ED5">
              <w:rPr>
                <w:sz w:val="22"/>
                <w:szCs w:val="22"/>
                <w:lang w:val="uk-UA"/>
              </w:rPr>
              <w:t xml:space="preserve"> рад</w:t>
            </w:r>
            <w:r>
              <w:rPr>
                <w:sz w:val="22"/>
                <w:szCs w:val="22"/>
                <w:lang w:val="uk-UA"/>
              </w:rPr>
              <w:t>и</w:t>
            </w:r>
            <w:r w:rsidR="00214ED5">
              <w:rPr>
                <w:sz w:val="22"/>
                <w:szCs w:val="22"/>
                <w:lang w:val="uk-UA"/>
              </w:rPr>
              <w:t xml:space="preserve">, </w:t>
            </w:r>
          </w:p>
          <w:p w14:paraId="1D726393" w14:textId="77777777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81" w:type="dxa"/>
            <w:gridSpan w:val="2"/>
            <w:vAlign w:val="center"/>
          </w:tcPr>
          <w:p w14:paraId="4862CAD4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110C0B59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69" w:type="dxa"/>
          </w:tcPr>
          <w:p w14:paraId="161C1121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35" w:type="dxa"/>
            <w:vAlign w:val="center"/>
          </w:tcPr>
          <w:p w14:paraId="4DC9D084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824" w:type="dxa"/>
            <w:gridSpan w:val="3"/>
            <w:vAlign w:val="center"/>
          </w:tcPr>
          <w:p w14:paraId="52513444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39" w:type="dxa"/>
            <w:gridSpan w:val="4"/>
            <w:vAlign w:val="center"/>
          </w:tcPr>
          <w:p w14:paraId="104EE627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222" w:type="dxa"/>
            <w:vAlign w:val="center"/>
          </w:tcPr>
          <w:p w14:paraId="3DE02AA7" w14:textId="452DEF43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 w:rsidRPr="005002C4">
              <w:rPr>
                <w:lang w:val="uk-UA"/>
              </w:rPr>
              <w:t>Підвищення ефективності виявлення дітей</w:t>
            </w:r>
            <w:r w:rsidR="00741751">
              <w:rPr>
                <w:lang w:val="uk-UA"/>
              </w:rPr>
              <w:t>,</w:t>
            </w:r>
            <w:r w:rsidRPr="005002C4">
              <w:rPr>
                <w:lang w:val="uk-UA"/>
              </w:rPr>
              <w:t xml:space="preserve"> які опинились в складних життєвих обставинах</w:t>
            </w:r>
          </w:p>
        </w:tc>
      </w:tr>
      <w:tr w:rsidR="00214ED5" w:rsidRPr="005002C4" w14:paraId="69432086" w14:textId="77777777" w:rsidTr="00DF3C1C">
        <w:trPr>
          <w:trHeight w:val="43"/>
          <w:jc w:val="center"/>
        </w:trPr>
        <w:tc>
          <w:tcPr>
            <w:tcW w:w="16039" w:type="dxa"/>
            <w:gridSpan w:val="18"/>
          </w:tcPr>
          <w:p w14:paraId="39FE3BA6" w14:textId="77777777" w:rsidR="00214ED5" w:rsidRPr="00741751" w:rsidRDefault="00214ED5" w:rsidP="00DF3C1C">
            <w:pPr>
              <w:tabs>
                <w:tab w:val="center" w:pos="7506"/>
                <w:tab w:val="right" w:pos="150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1751">
              <w:rPr>
                <w:rFonts w:ascii="Times New Roman" w:hAnsi="Times New Roman" w:cs="Times New Roman"/>
                <w:b/>
                <w:bCs/>
              </w:rPr>
              <w:lastRenderedPageBreak/>
              <w:t>4. Протидія терористичним проявам</w:t>
            </w:r>
          </w:p>
        </w:tc>
      </w:tr>
      <w:tr w:rsidR="00214ED5" w:rsidRPr="005002C4" w14:paraId="2838A353" w14:textId="77777777" w:rsidTr="00741751">
        <w:trPr>
          <w:trHeight w:val="2936"/>
          <w:jc w:val="center"/>
        </w:trPr>
        <w:tc>
          <w:tcPr>
            <w:tcW w:w="562" w:type="dxa"/>
            <w:vAlign w:val="center"/>
          </w:tcPr>
          <w:p w14:paraId="4F43B0FC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</w:p>
          <w:p w14:paraId="72E99A7F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  <w:p w14:paraId="06D8EA02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4154" w:type="dxa"/>
            <w:vAlign w:val="center"/>
          </w:tcPr>
          <w:p w14:paraId="4A96098C" w14:textId="170E0958" w:rsidR="00214ED5" w:rsidRDefault="00BA1D70" w:rsidP="00DF3C1C">
            <w:pPr>
              <w:pStyle w:val="a5"/>
              <w:spacing w:before="0" w:after="0"/>
              <w:jc w:val="both"/>
              <w:rPr>
                <w:lang w:val="uk-UA"/>
              </w:rPr>
            </w:pPr>
            <w:r>
              <w:rPr>
                <w:lang w:val="uk-UA"/>
              </w:rPr>
              <w:t>Провіедення</w:t>
            </w:r>
            <w:r w:rsidR="00214ED5" w:rsidRPr="005002C4">
              <w:rPr>
                <w:lang w:val="uk-UA"/>
              </w:rPr>
              <w:t xml:space="preserve"> роз'яснювальні та освітньовиховні заходи в загальноосвітніх закладах </w:t>
            </w:r>
            <w:r w:rsidR="00214ED5">
              <w:rPr>
                <w:lang w:val="uk-UA"/>
              </w:rPr>
              <w:t>району</w:t>
            </w:r>
            <w:r w:rsidR="00214ED5" w:rsidRPr="005002C4">
              <w:rPr>
                <w:lang w:val="uk-UA"/>
              </w:rPr>
              <w:t xml:space="preserve"> із залученням фахівців з тематики профілактики терористичної і техногенної загрози, поведінки в надзвичайних ситуаціях, надання і отримання допомоги. Організація навчань з евакуації дошкільних і шкі</w:t>
            </w:r>
            <w:r w:rsidR="00214ED5">
              <w:rPr>
                <w:lang w:val="uk-UA"/>
              </w:rPr>
              <w:t>льних загальноосвітніх закладів</w:t>
            </w:r>
          </w:p>
          <w:p w14:paraId="78F909E3" w14:textId="77777777" w:rsidR="00214ED5" w:rsidRPr="00945B0D" w:rsidRDefault="00214ED5" w:rsidP="00DF3C1C">
            <w:pPr>
              <w:pStyle w:val="a5"/>
              <w:spacing w:before="0" w:after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4FD34FE" w14:textId="49DDD53B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25</w:t>
            </w:r>
            <w:r w:rsidRPr="005002C4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9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23D1706E" w14:textId="34D2EBE0" w:rsidR="00D9091A" w:rsidRDefault="00D9091A" w:rsidP="00D9091A">
            <w:pPr>
              <w:pStyle w:val="a5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Служба у справах дітей, відділ освіти, молоді і спорту, КУ «ЦНСП» Савранської селищної ради, </w:t>
            </w:r>
          </w:p>
          <w:p w14:paraId="29C4592F" w14:textId="77777777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81" w:type="dxa"/>
            <w:gridSpan w:val="2"/>
            <w:vAlign w:val="center"/>
          </w:tcPr>
          <w:p w14:paraId="6C9E35DE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  <w:vAlign w:val="center"/>
          </w:tcPr>
          <w:p w14:paraId="0C856A2B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69" w:type="dxa"/>
          </w:tcPr>
          <w:p w14:paraId="7546ADB0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35" w:type="dxa"/>
          </w:tcPr>
          <w:p w14:paraId="33823060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824" w:type="dxa"/>
            <w:gridSpan w:val="3"/>
            <w:vAlign w:val="center"/>
          </w:tcPr>
          <w:p w14:paraId="24869B08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39" w:type="dxa"/>
            <w:gridSpan w:val="4"/>
            <w:vAlign w:val="center"/>
          </w:tcPr>
          <w:p w14:paraId="5AF658AC" w14:textId="77777777" w:rsidR="00214ED5" w:rsidRPr="005002C4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222" w:type="dxa"/>
            <w:vAlign w:val="center"/>
          </w:tcPr>
          <w:p w14:paraId="37B4A55D" w14:textId="77777777" w:rsidR="00214ED5" w:rsidRPr="005002C4" w:rsidRDefault="00214ED5" w:rsidP="009F551D">
            <w:pPr>
              <w:pStyle w:val="a5"/>
              <w:spacing w:before="0" w:after="0"/>
              <w:rPr>
                <w:lang w:val="uk-UA"/>
              </w:rPr>
            </w:pPr>
            <w:r w:rsidRPr="005002C4">
              <w:rPr>
                <w:lang w:val="uk-UA"/>
              </w:rPr>
              <w:t>Навчання дітей необхідних навичок та вмінь</w:t>
            </w:r>
            <w:r>
              <w:rPr>
                <w:lang w:val="uk-UA"/>
              </w:rPr>
              <w:t xml:space="preserve"> на випадок терористичного акту або іншої </w:t>
            </w:r>
            <w:r w:rsidRPr="005002C4">
              <w:rPr>
                <w:lang w:val="uk-UA"/>
              </w:rPr>
              <w:t>загрози</w:t>
            </w:r>
          </w:p>
        </w:tc>
      </w:tr>
      <w:tr w:rsidR="00214ED5" w:rsidRPr="005002C4" w14:paraId="31FC9081" w14:textId="77777777" w:rsidTr="00DF3C1C">
        <w:trPr>
          <w:trHeight w:val="43"/>
          <w:jc w:val="center"/>
        </w:trPr>
        <w:tc>
          <w:tcPr>
            <w:tcW w:w="16039" w:type="dxa"/>
            <w:gridSpan w:val="18"/>
          </w:tcPr>
          <w:p w14:paraId="1FDE6605" w14:textId="77777777" w:rsidR="00214ED5" w:rsidRPr="00741751" w:rsidRDefault="00214ED5" w:rsidP="00D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751">
              <w:rPr>
                <w:rFonts w:ascii="Times New Roman" w:hAnsi="Times New Roman" w:cs="Times New Roman"/>
                <w:b/>
                <w:bCs/>
              </w:rPr>
              <w:t>5. Створення належних умов для служби ПОГ при виконанні покладених на нього завдань</w:t>
            </w:r>
          </w:p>
        </w:tc>
      </w:tr>
      <w:tr w:rsidR="00214ED5" w:rsidRPr="005002C4" w14:paraId="1890B3CB" w14:textId="77777777" w:rsidTr="00741751">
        <w:trPr>
          <w:trHeight w:val="1701"/>
          <w:jc w:val="center"/>
        </w:trPr>
        <w:tc>
          <w:tcPr>
            <w:tcW w:w="562" w:type="dxa"/>
            <w:vAlign w:val="center"/>
          </w:tcPr>
          <w:p w14:paraId="414071AA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</w:p>
          <w:p w14:paraId="60556790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  <w:p w14:paraId="4772F33A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  <w:p w14:paraId="1FE9D1D6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  <w:p w14:paraId="6823C972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  <w:p w14:paraId="032E17D9" w14:textId="77777777" w:rsidR="00214ED5" w:rsidRPr="005002C4" w:rsidRDefault="00214ED5" w:rsidP="00DF3C1C">
            <w:pPr>
              <w:pStyle w:val="a5"/>
              <w:spacing w:before="0" w:after="0"/>
              <w:rPr>
                <w:lang w:val="uk-UA"/>
              </w:rPr>
            </w:pPr>
          </w:p>
        </w:tc>
        <w:tc>
          <w:tcPr>
            <w:tcW w:w="4154" w:type="dxa"/>
          </w:tcPr>
          <w:p w14:paraId="1A559F99" w14:textId="08E51094" w:rsidR="00214ED5" w:rsidRPr="00741751" w:rsidRDefault="009F551D" w:rsidP="00741751">
            <w:pPr>
              <w:tabs>
                <w:tab w:val="left" w:pos="10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14ED5" w:rsidRPr="00741751">
              <w:rPr>
                <w:rFonts w:ascii="Times New Roman" w:hAnsi="Times New Roman" w:cs="Times New Roman"/>
              </w:rPr>
              <w:t>абезпечення службового автомобіля поліцейського офіцера громади паливно - мастильними матеріалами, запчастинами  для його  технічного  обслуговування</w:t>
            </w:r>
          </w:p>
        </w:tc>
        <w:tc>
          <w:tcPr>
            <w:tcW w:w="850" w:type="dxa"/>
          </w:tcPr>
          <w:p w14:paraId="61D87A2A" w14:textId="77777777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</w:p>
        </w:tc>
        <w:tc>
          <w:tcPr>
            <w:tcW w:w="3420" w:type="dxa"/>
          </w:tcPr>
          <w:p w14:paraId="48D375F9" w14:textId="77777777" w:rsidR="00214ED5" w:rsidRDefault="00214ED5" w:rsidP="00741751">
            <w:pPr>
              <w:pStyle w:val="a5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7361ADB1" w14:textId="0E40B469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</w:t>
            </w:r>
            <w:r w:rsidR="00741751">
              <w:rPr>
                <w:szCs w:val="28"/>
                <w:lang w:val="uk-UA"/>
              </w:rPr>
              <w:t>О</w:t>
            </w:r>
            <w:r w:rsidRPr="007D2F69">
              <w:rPr>
                <w:szCs w:val="28"/>
                <w:lang w:val="uk-UA"/>
              </w:rPr>
              <w:t>деській області</w:t>
            </w:r>
          </w:p>
        </w:tc>
        <w:tc>
          <w:tcPr>
            <w:tcW w:w="1281" w:type="dxa"/>
            <w:gridSpan w:val="2"/>
          </w:tcPr>
          <w:p w14:paraId="79BFEFA4" w14:textId="77777777" w:rsidR="00741751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690</w:t>
            </w:r>
            <w:r w:rsidR="00741751">
              <w:rPr>
                <w:lang w:val="uk-UA"/>
              </w:rPr>
              <w:t>,0</w:t>
            </w:r>
          </w:p>
          <w:p w14:paraId="05515026" w14:textId="2F2D5919" w:rsidR="00214ED5" w:rsidRPr="00BB2E2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(селищний бюджет)</w:t>
            </w:r>
          </w:p>
        </w:tc>
        <w:tc>
          <w:tcPr>
            <w:tcW w:w="683" w:type="dxa"/>
            <w:gridSpan w:val="2"/>
          </w:tcPr>
          <w:p w14:paraId="1B7C6433" w14:textId="77777777" w:rsidR="00214ED5" w:rsidRPr="00C05C1D" w:rsidRDefault="00214ED5" w:rsidP="00741751">
            <w:pPr>
              <w:rPr>
                <w:color w:val="FF0000"/>
              </w:rPr>
            </w:pPr>
            <w:r w:rsidRPr="00D505BA">
              <w:t>138</w:t>
            </w:r>
          </w:p>
        </w:tc>
        <w:tc>
          <w:tcPr>
            <w:tcW w:w="669" w:type="dxa"/>
          </w:tcPr>
          <w:p w14:paraId="1B078CD6" w14:textId="7CBC4498" w:rsidR="00214ED5" w:rsidRDefault="00214ED5" w:rsidP="00741751">
            <w:r>
              <w:t>138</w:t>
            </w:r>
          </w:p>
          <w:p w14:paraId="0BB2B886" w14:textId="77777777" w:rsidR="00214ED5" w:rsidRPr="00BB2E24" w:rsidRDefault="00214ED5" w:rsidP="00741751"/>
        </w:tc>
        <w:tc>
          <w:tcPr>
            <w:tcW w:w="735" w:type="dxa"/>
          </w:tcPr>
          <w:p w14:paraId="3E6E1DD7" w14:textId="77777777" w:rsidR="00214ED5" w:rsidRPr="00BB2E24" w:rsidRDefault="00214ED5" w:rsidP="00741751">
            <w:r>
              <w:t>138</w:t>
            </w:r>
          </w:p>
          <w:p w14:paraId="217B90C2" w14:textId="77777777" w:rsidR="00214ED5" w:rsidRPr="00BB2E24" w:rsidRDefault="00214ED5" w:rsidP="00741751"/>
        </w:tc>
        <w:tc>
          <w:tcPr>
            <w:tcW w:w="824" w:type="dxa"/>
            <w:gridSpan w:val="3"/>
          </w:tcPr>
          <w:p w14:paraId="1C6D192D" w14:textId="77777777" w:rsidR="00214ED5" w:rsidRPr="005002C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138</w:t>
            </w:r>
          </w:p>
        </w:tc>
        <w:tc>
          <w:tcPr>
            <w:tcW w:w="628" w:type="dxa"/>
            <w:gridSpan w:val="3"/>
          </w:tcPr>
          <w:p w14:paraId="206B9DC1" w14:textId="77777777" w:rsidR="00214ED5" w:rsidRPr="00BB2E24" w:rsidRDefault="00214ED5" w:rsidP="00741751">
            <w:r>
              <w:t>138</w:t>
            </w:r>
          </w:p>
        </w:tc>
        <w:tc>
          <w:tcPr>
            <w:tcW w:w="2233" w:type="dxa"/>
            <w:gridSpan w:val="2"/>
          </w:tcPr>
          <w:p w14:paraId="5B8FB6C0" w14:textId="77777777" w:rsidR="00214ED5" w:rsidRDefault="00214ED5" w:rsidP="009F551D">
            <w:pPr>
              <w:pStyle w:val="a5"/>
              <w:spacing w:before="0" w:after="0"/>
              <w:rPr>
                <w:lang w:val="uk-UA"/>
              </w:rPr>
            </w:pPr>
            <w:r w:rsidRPr="005002C4">
              <w:rPr>
                <w:lang w:val="uk-UA"/>
              </w:rPr>
              <w:t>Покращення матеріально-технічного забезпечення</w:t>
            </w:r>
          </w:p>
          <w:p w14:paraId="537DB4DF" w14:textId="77777777" w:rsidR="00214ED5" w:rsidRPr="00D106AF" w:rsidRDefault="00214ED5" w:rsidP="009F551D">
            <w:pPr>
              <w:pStyle w:val="a5"/>
              <w:spacing w:before="0" w:after="0"/>
              <w:rPr>
                <w:b/>
                <w:i/>
                <w:lang w:val="uk-UA"/>
              </w:rPr>
            </w:pPr>
          </w:p>
        </w:tc>
      </w:tr>
      <w:tr w:rsidR="00214ED5" w:rsidRPr="005002C4" w14:paraId="3BEFE06A" w14:textId="77777777" w:rsidTr="00741751">
        <w:trPr>
          <w:trHeight w:val="270"/>
          <w:jc w:val="center"/>
        </w:trPr>
        <w:tc>
          <w:tcPr>
            <w:tcW w:w="562" w:type="dxa"/>
            <w:vAlign w:val="center"/>
          </w:tcPr>
          <w:p w14:paraId="024E31FD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4154" w:type="dxa"/>
            <w:vAlign w:val="center"/>
          </w:tcPr>
          <w:p w14:paraId="0CE07614" w14:textId="6355D62A" w:rsidR="00214ED5" w:rsidRPr="00741751" w:rsidRDefault="00214ED5" w:rsidP="00DF3C1C">
            <w:pPr>
              <w:jc w:val="both"/>
              <w:rPr>
                <w:rFonts w:ascii="Times New Roman" w:hAnsi="Times New Roman" w:cs="Times New Roman"/>
              </w:rPr>
            </w:pPr>
            <w:r w:rsidRPr="00741751">
              <w:rPr>
                <w:rFonts w:ascii="Times New Roman" w:hAnsi="Times New Roman" w:cs="Times New Roman"/>
              </w:rPr>
              <w:t xml:space="preserve">Забезпечення  поліцейського офіцера громади необхідними для роботи канцелярськими товарами </w:t>
            </w:r>
          </w:p>
        </w:tc>
        <w:tc>
          <w:tcPr>
            <w:tcW w:w="850" w:type="dxa"/>
            <w:vAlign w:val="center"/>
          </w:tcPr>
          <w:p w14:paraId="1A1E9578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14:paraId="2258C98B" w14:textId="77777777" w:rsidR="00214ED5" w:rsidRDefault="00214ED5" w:rsidP="00DF3C1C">
            <w:pPr>
              <w:pStyle w:val="a5"/>
              <w:rPr>
                <w:szCs w:val="28"/>
                <w:lang w:val="uk-UA"/>
              </w:rPr>
            </w:pPr>
            <w:r w:rsidRPr="005D498F">
              <w:rPr>
                <w:szCs w:val="28"/>
                <w:lang w:val="uk-UA"/>
              </w:rPr>
              <w:t xml:space="preserve">Савранська селищна рада, поліцейський офіцер громади СПД № 2 ВП № 1 Подільського РУП ГУНП в </w:t>
            </w:r>
            <w:r>
              <w:rPr>
                <w:szCs w:val="28"/>
                <w:lang w:val="uk-UA"/>
              </w:rPr>
              <w:t>О</w:t>
            </w:r>
            <w:r w:rsidRPr="005D498F">
              <w:rPr>
                <w:szCs w:val="28"/>
                <w:lang w:val="uk-UA"/>
              </w:rPr>
              <w:t>деській області</w:t>
            </w:r>
          </w:p>
        </w:tc>
        <w:tc>
          <w:tcPr>
            <w:tcW w:w="1281" w:type="dxa"/>
            <w:gridSpan w:val="2"/>
            <w:vAlign w:val="center"/>
          </w:tcPr>
          <w:p w14:paraId="41FB1F37" w14:textId="77777777" w:rsidR="00741751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741751">
              <w:rPr>
                <w:lang w:val="uk-UA"/>
              </w:rPr>
              <w:t>,0</w:t>
            </w:r>
          </w:p>
          <w:p w14:paraId="4338A37D" w14:textId="2DA8DB8B" w:rsidR="00214ED5" w:rsidRPr="00BB2E2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 w:rsidRPr="00D85928">
              <w:rPr>
                <w:lang w:val="uk-UA"/>
              </w:rPr>
              <w:t>(селищний бюджет)</w:t>
            </w:r>
          </w:p>
        </w:tc>
        <w:tc>
          <w:tcPr>
            <w:tcW w:w="683" w:type="dxa"/>
            <w:gridSpan w:val="2"/>
            <w:vAlign w:val="center"/>
          </w:tcPr>
          <w:p w14:paraId="6EE4C744" w14:textId="77777777" w:rsidR="00214ED5" w:rsidRPr="00BB2E24" w:rsidRDefault="00214ED5" w:rsidP="00DF3C1C">
            <w:pPr>
              <w:jc w:val="center"/>
            </w:pPr>
            <w:r>
              <w:t>3</w:t>
            </w:r>
          </w:p>
        </w:tc>
        <w:tc>
          <w:tcPr>
            <w:tcW w:w="669" w:type="dxa"/>
            <w:vAlign w:val="center"/>
          </w:tcPr>
          <w:p w14:paraId="59BD5D8F" w14:textId="77777777" w:rsidR="00214ED5" w:rsidRPr="00BB2E24" w:rsidRDefault="00214ED5" w:rsidP="00DF3C1C">
            <w:pPr>
              <w:jc w:val="center"/>
            </w:pPr>
            <w:r w:rsidRPr="00D505BA">
              <w:t>3</w:t>
            </w:r>
          </w:p>
        </w:tc>
        <w:tc>
          <w:tcPr>
            <w:tcW w:w="735" w:type="dxa"/>
            <w:vAlign w:val="center"/>
          </w:tcPr>
          <w:p w14:paraId="50BB197B" w14:textId="77777777" w:rsidR="00214ED5" w:rsidRPr="00BB2E24" w:rsidRDefault="00214ED5" w:rsidP="00DF3C1C">
            <w:pPr>
              <w:jc w:val="center"/>
            </w:pPr>
            <w:r w:rsidRPr="00D505BA">
              <w:t>3</w:t>
            </w:r>
          </w:p>
        </w:tc>
        <w:tc>
          <w:tcPr>
            <w:tcW w:w="824" w:type="dxa"/>
            <w:gridSpan w:val="3"/>
            <w:vAlign w:val="center"/>
          </w:tcPr>
          <w:p w14:paraId="34CD580E" w14:textId="77777777" w:rsidR="00214ED5" w:rsidRPr="00BB2E24" w:rsidRDefault="00214ED5" w:rsidP="00DF3C1C">
            <w:pPr>
              <w:jc w:val="center"/>
            </w:pPr>
            <w:r w:rsidRPr="00D505BA">
              <w:t>3</w:t>
            </w:r>
          </w:p>
        </w:tc>
        <w:tc>
          <w:tcPr>
            <w:tcW w:w="628" w:type="dxa"/>
            <w:gridSpan w:val="3"/>
            <w:vAlign w:val="center"/>
          </w:tcPr>
          <w:p w14:paraId="44B7D8CB" w14:textId="77777777" w:rsidR="00214ED5" w:rsidRPr="00BB2E24" w:rsidRDefault="00214ED5" w:rsidP="00DF3C1C">
            <w:pPr>
              <w:jc w:val="center"/>
            </w:pPr>
            <w:r w:rsidRPr="00D505BA">
              <w:t>3</w:t>
            </w:r>
          </w:p>
        </w:tc>
        <w:tc>
          <w:tcPr>
            <w:tcW w:w="2233" w:type="dxa"/>
            <w:gridSpan w:val="2"/>
            <w:vAlign w:val="center"/>
          </w:tcPr>
          <w:p w14:paraId="5C04B711" w14:textId="77777777" w:rsidR="00214ED5" w:rsidRPr="005002C4" w:rsidRDefault="00214ED5" w:rsidP="009F551D">
            <w:pPr>
              <w:pStyle w:val="a5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Створення належних умов роботи</w:t>
            </w:r>
          </w:p>
        </w:tc>
      </w:tr>
      <w:tr w:rsidR="00214ED5" w:rsidRPr="005002C4" w14:paraId="77587D83" w14:textId="77777777" w:rsidTr="00741751">
        <w:trPr>
          <w:trHeight w:val="270"/>
          <w:jc w:val="center"/>
        </w:trPr>
        <w:tc>
          <w:tcPr>
            <w:tcW w:w="562" w:type="dxa"/>
            <w:vAlign w:val="center"/>
          </w:tcPr>
          <w:p w14:paraId="7C812928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4154" w:type="dxa"/>
            <w:vAlign w:val="center"/>
          </w:tcPr>
          <w:p w14:paraId="0214DDE5" w14:textId="77777777" w:rsidR="00214ED5" w:rsidRPr="00741751" w:rsidRDefault="00214ED5" w:rsidP="00DF3C1C">
            <w:pPr>
              <w:jc w:val="both"/>
              <w:rPr>
                <w:rFonts w:ascii="Times New Roman" w:hAnsi="Times New Roman" w:cs="Times New Roman"/>
              </w:rPr>
            </w:pPr>
            <w:r w:rsidRPr="00741751">
              <w:rPr>
                <w:rFonts w:ascii="Times New Roman" w:hAnsi="Times New Roman" w:cs="Times New Roman"/>
              </w:rPr>
              <w:t>Забезпечення необхідними агітаційними  матеріалами</w:t>
            </w:r>
          </w:p>
        </w:tc>
        <w:tc>
          <w:tcPr>
            <w:tcW w:w="850" w:type="dxa"/>
            <w:vAlign w:val="center"/>
          </w:tcPr>
          <w:p w14:paraId="75913F21" w14:textId="77777777" w:rsidR="00214ED5" w:rsidRDefault="00214ED5" w:rsidP="00DF3C1C">
            <w:pPr>
              <w:pStyle w:val="a5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14:paraId="602FC3E2" w14:textId="6F060809" w:rsidR="00214ED5" w:rsidRDefault="00214ED5" w:rsidP="00741751">
            <w:pPr>
              <w:pStyle w:val="a5"/>
              <w:spacing w:before="0" w:after="0"/>
              <w:rPr>
                <w:szCs w:val="28"/>
                <w:lang w:val="uk-UA"/>
              </w:rPr>
            </w:pPr>
            <w:r w:rsidRPr="005D498F">
              <w:rPr>
                <w:szCs w:val="28"/>
                <w:lang w:val="uk-UA"/>
              </w:rPr>
              <w:t xml:space="preserve">Савранська селищна рада, </w:t>
            </w:r>
            <w:r w:rsidRPr="00D505BA">
              <w:rPr>
                <w:szCs w:val="28"/>
                <w:lang w:val="uk-UA"/>
              </w:rPr>
              <w:t>СПД № 2 ВП № 1 Подільського РУП ГУНП в Одеській області</w:t>
            </w:r>
          </w:p>
        </w:tc>
        <w:tc>
          <w:tcPr>
            <w:tcW w:w="1281" w:type="dxa"/>
            <w:gridSpan w:val="2"/>
            <w:vAlign w:val="center"/>
          </w:tcPr>
          <w:p w14:paraId="237A9F6D" w14:textId="500CACC4" w:rsidR="00214ED5" w:rsidRPr="00BB2E24" w:rsidRDefault="00214ED5" w:rsidP="00741751">
            <w:pPr>
              <w:pStyle w:val="a5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="00741751">
              <w:rPr>
                <w:lang w:val="uk-UA"/>
              </w:rPr>
              <w:t xml:space="preserve">,0 </w:t>
            </w:r>
            <w:r w:rsidRPr="00D85928">
              <w:rPr>
                <w:lang w:val="uk-UA"/>
              </w:rPr>
              <w:t>(селищний бюджет)</w:t>
            </w:r>
          </w:p>
        </w:tc>
        <w:tc>
          <w:tcPr>
            <w:tcW w:w="683" w:type="dxa"/>
            <w:gridSpan w:val="2"/>
            <w:vAlign w:val="center"/>
          </w:tcPr>
          <w:p w14:paraId="3242E8C6" w14:textId="77777777" w:rsidR="00214ED5" w:rsidRDefault="00214ED5" w:rsidP="00DF3C1C">
            <w:pPr>
              <w:jc w:val="center"/>
            </w:pPr>
            <w:r>
              <w:t xml:space="preserve">9 </w:t>
            </w:r>
          </w:p>
        </w:tc>
        <w:tc>
          <w:tcPr>
            <w:tcW w:w="669" w:type="dxa"/>
            <w:vAlign w:val="center"/>
          </w:tcPr>
          <w:p w14:paraId="4BE8B50B" w14:textId="77777777" w:rsidR="00214ED5" w:rsidRPr="00BB2E24" w:rsidRDefault="00214ED5" w:rsidP="00DF3C1C">
            <w:pPr>
              <w:jc w:val="center"/>
            </w:pPr>
            <w:r w:rsidRPr="00D505BA">
              <w:t>9</w:t>
            </w:r>
          </w:p>
        </w:tc>
        <w:tc>
          <w:tcPr>
            <w:tcW w:w="735" w:type="dxa"/>
            <w:vAlign w:val="center"/>
          </w:tcPr>
          <w:p w14:paraId="39763AEB" w14:textId="77777777" w:rsidR="00214ED5" w:rsidRPr="00BB2E24" w:rsidRDefault="00214ED5" w:rsidP="00DF3C1C">
            <w:pPr>
              <w:jc w:val="center"/>
            </w:pPr>
            <w:r w:rsidRPr="00D505BA">
              <w:t>9</w:t>
            </w:r>
          </w:p>
        </w:tc>
        <w:tc>
          <w:tcPr>
            <w:tcW w:w="824" w:type="dxa"/>
            <w:gridSpan w:val="3"/>
            <w:vAlign w:val="center"/>
          </w:tcPr>
          <w:p w14:paraId="07BF0DA2" w14:textId="77777777" w:rsidR="00214ED5" w:rsidRPr="00BB2E24" w:rsidRDefault="00214ED5" w:rsidP="00DF3C1C">
            <w:pPr>
              <w:jc w:val="center"/>
            </w:pPr>
            <w:r w:rsidRPr="00D505BA">
              <w:t>9</w:t>
            </w:r>
          </w:p>
        </w:tc>
        <w:tc>
          <w:tcPr>
            <w:tcW w:w="628" w:type="dxa"/>
            <w:gridSpan w:val="3"/>
            <w:vAlign w:val="center"/>
          </w:tcPr>
          <w:p w14:paraId="477AC589" w14:textId="77777777" w:rsidR="00214ED5" w:rsidRPr="00BB2E24" w:rsidRDefault="00214ED5" w:rsidP="00DF3C1C">
            <w:pPr>
              <w:jc w:val="center"/>
            </w:pPr>
            <w:r w:rsidRPr="00D505BA">
              <w:t>9</w:t>
            </w:r>
          </w:p>
        </w:tc>
        <w:tc>
          <w:tcPr>
            <w:tcW w:w="2233" w:type="dxa"/>
            <w:gridSpan w:val="2"/>
            <w:vAlign w:val="center"/>
          </w:tcPr>
          <w:p w14:paraId="4BF8EFC3" w14:textId="77777777" w:rsidR="00214ED5" w:rsidRDefault="00214ED5" w:rsidP="009F551D">
            <w:pPr>
              <w:pStyle w:val="a5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 xml:space="preserve">Створення </w:t>
            </w:r>
          </w:p>
          <w:p w14:paraId="2812E143" w14:textId="56B9A4CE" w:rsidR="00214ED5" w:rsidRPr="005002C4" w:rsidRDefault="00214ED5" w:rsidP="009F551D">
            <w:pPr>
              <w:pStyle w:val="a5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належних умов роботи</w:t>
            </w:r>
          </w:p>
        </w:tc>
      </w:tr>
      <w:tr w:rsidR="00214ED5" w:rsidRPr="009772DE" w14:paraId="0B073F82" w14:textId="77777777" w:rsidTr="00741751">
        <w:trPr>
          <w:trHeight w:val="271"/>
          <w:jc w:val="center"/>
        </w:trPr>
        <w:tc>
          <w:tcPr>
            <w:tcW w:w="8986" w:type="dxa"/>
            <w:gridSpan w:val="4"/>
            <w:vAlign w:val="center"/>
          </w:tcPr>
          <w:p w14:paraId="18D3F0F2" w14:textId="77777777" w:rsidR="00214ED5" w:rsidRPr="00D106AF" w:rsidRDefault="00214ED5" w:rsidP="00DF3C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                                        РАЗОМ:</w:t>
            </w:r>
          </w:p>
        </w:tc>
        <w:tc>
          <w:tcPr>
            <w:tcW w:w="1281" w:type="dxa"/>
            <w:gridSpan w:val="2"/>
            <w:vAlign w:val="center"/>
          </w:tcPr>
          <w:p w14:paraId="15CF2C30" w14:textId="77777777" w:rsidR="00214ED5" w:rsidRPr="007A4D17" w:rsidRDefault="00214ED5" w:rsidP="00DF3C1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750</w:t>
            </w:r>
          </w:p>
        </w:tc>
        <w:tc>
          <w:tcPr>
            <w:tcW w:w="683" w:type="dxa"/>
            <w:gridSpan w:val="2"/>
            <w:vAlign w:val="center"/>
          </w:tcPr>
          <w:p w14:paraId="47DEF0B9" w14:textId="77777777" w:rsidR="00214ED5" w:rsidRPr="0025095F" w:rsidRDefault="00214ED5" w:rsidP="00DF3C1C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669" w:type="dxa"/>
            <w:vAlign w:val="center"/>
          </w:tcPr>
          <w:p w14:paraId="4EC5C764" w14:textId="77777777" w:rsidR="00214ED5" w:rsidRPr="0025095F" w:rsidRDefault="00214ED5" w:rsidP="00DF3C1C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735" w:type="dxa"/>
            <w:vAlign w:val="center"/>
          </w:tcPr>
          <w:p w14:paraId="147F2D89" w14:textId="77777777" w:rsidR="00214ED5" w:rsidRPr="0025095F" w:rsidRDefault="00214ED5" w:rsidP="00DF3C1C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824" w:type="dxa"/>
            <w:gridSpan w:val="3"/>
            <w:vAlign w:val="center"/>
          </w:tcPr>
          <w:p w14:paraId="6E028AF4" w14:textId="77777777" w:rsidR="00214ED5" w:rsidRPr="0025095F" w:rsidRDefault="00214ED5" w:rsidP="00DF3C1C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628" w:type="dxa"/>
            <w:gridSpan w:val="3"/>
            <w:vAlign w:val="center"/>
          </w:tcPr>
          <w:p w14:paraId="72999698" w14:textId="77777777" w:rsidR="00214ED5" w:rsidRPr="0025095F" w:rsidRDefault="00214ED5" w:rsidP="00DF3C1C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233" w:type="dxa"/>
            <w:gridSpan w:val="2"/>
            <w:tcBorders>
              <w:bottom w:val="nil"/>
              <w:right w:val="nil"/>
            </w:tcBorders>
          </w:tcPr>
          <w:p w14:paraId="09332B0D" w14:textId="77777777" w:rsidR="00214ED5" w:rsidRPr="00D106AF" w:rsidRDefault="00214ED5" w:rsidP="00DF3C1C">
            <w:pPr>
              <w:jc w:val="center"/>
              <w:rPr>
                <w:b/>
              </w:rPr>
            </w:pPr>
          </w:p>
        </w:tc>
      </w:tr>
    </w:tbl>
    <w:p w14:paraId="1509762D" w14:textId="52467260" w:rsidR="009562F5" w:rsidRPr="001612A8" w:rsidRDefault="009562F5" w:rsidP="009F551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9562F5" w:rsidRPr="001612A8" w:rsidSect="00741751">
      <w:pgSz w:w="16838" w:h="11906" w:orient="landscape"/>
      <w:pgMar w:top="1701" w:right="1134" w:bottom="851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62EA0" w14:textId="77777777" w:rsidR="00C97376" w:rsidRDefault="00C97376" w:rsidP="000B042F">
      <w:pPr>
        <w:spacing w:after="0" w:line="240" w:lineRule="auto"/>
      </w:pPr>
      <w:r>
        <w:separator/>
      </w:r>
    </w:p>
  </w:endnote>
  <w:endnote w:type="continuationSeparator" w:id="0">
    <w:p w14:paraId="6E1E53E1" w14:textId="77777777" w:rsidR="00C97376" w:rsidRDefault="00C97376" w:rsidP="000B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649079"/>
      <w:docPartObj>
        <w:docPartGallery w:val="Page Numbers (Bottom of Page)"/>
        <w:docPartUnique/>
      </w:docPartObj>
    </w:sdtPr>
    <w:sdtEndPr/>
    <w:sdtContent>
      <w:p w14:paraId="16B3C5B3" w14:textId="77777777" w:rsidR="00930FC4" w:rsidRDefault="00901E1C">
        <w:pPr>
          <w:pStyle w:val="ae"/>
          <w:jc w:val="right"/>
        </w:pPr>
        <w:r>
          <w:fldChar w:fldCharType="begin"/>
        </w:r>
        <w:r w:rsidR="00930FC4">
          <w:instrText>PAGE   \* MERGEFORMAT</w:instrText>
        </w:r>
        <w:r>
          <w:fldChar w:fldCharType="separate"/>
        </w:r>
        <w:r w:rsidR="00EC2AE7" w:rsidRPr="00EC2AE7">
          <w:rPr>
            <w:noProof/>
            <w:lang w:val="ru-RU"/>
          </w:rPr>
          <w:t>6</w:t>
        </w:r>
        <w:r>
          <w:fldChar w:fldCharType="end"/>
        </w:r>
      </w:p>
    </w:sdtContent>
  </w:sdt>
  <w:p w14:paraId="09B42C69" w14:textId="77777777" w:rsidR="00930FC4" w:rsidRDefault="00930FC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8A493" w14:textId="77777777" w:rsidR="00C97376" w:rsidRDefault="00C97376" w:rsidP="000B042F">
      <w:pPr>
        <w:spacing w:after="0" w:line="240" w:lineRule="auto"/>
      </w:pPr>
      <w:r w:rsidRPr="000B042F">
        <w:rPr>
          <w:color w:val="000000"/>
        </w:rPr>
        <w:separator/>
      </w:r>
    </w:p>
  </w:footnote>
  <w:footnote w:type="continuationSeparator" w:id="0">
    <w:p w14:paraId="75334D6A" w14:textId="77777777" w:rsidR="00C97376" w:rsidRDefault="00C97376" w:rsidP="000B0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D315A"/>
    <w:multiLevelType w:val="multilevel"/>
    <w:tmpl w:val="0D38A41C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" w15:restartNumberingAfterBreak="0">
    <w:nsid w:val="1300148E"/>
    <w:multiLevelType w:val="multilevel"/>
    <w:tmpl w:val="25A243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F2608D"/>
    <w:multiLevelType w:val="multilevel"/>
    <w:tmpl w:val="9596327E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 w15:restartNumberingAfterBreak="0">
    <w:nsid w:val="20767EB3"/>
    <w:multiLevelType w:val="multilevel"/>
    <w:tmpl w:val="F69C53C2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 w15:restartNumberingAfterBreak="0">
    <w:nsid w:val="2365084D"/>
    <w:multiLevelType w:val="multilevel"/>
    <w:tmpl w:val="3C422BDC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" w15:restartNumberingAfterBreak="0">
    <w:nsid w:val="30334DE8"/>
    <w:multiLevelType w:val="multilevel"/>
    <w:tmpl w:val="1AB05C6E"/>
    <w:styleLink w:val="WWNum8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" w15:restartNumberingAfterBreak="0">
    <w:nsid w:val="3ABF676B"/>
    <w:multiLevelType w:val="hybridMultilevel"/>
    <w:tmpl w:val="98184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201ED"/>
    <w:multiLevelType w:val="multilevel"/>
    <w:tmpl w:val="C44E7176"/>
    <w:lvl w:ilvl="0">
      <w:start w:val="1"/>
      <w:numFmt w:val="decimal"/>
      <w:lvlText w:val="%1)"/>
      <w:lvlJc w:val="left"/>
      <w:pPr>
        <w:ind w:left="141" w:firstLine="0"/>
      </w:pPr>
      <w:rPr>
        <w:rFonts w:ascii="Times New Roman" w:eastAsia="SimSu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D27505F"/>
    <w:multiLevelType w:val="hybridMultilevel"/>
    <w:tmpl w:val="6832A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F1975"/>
    <w:multiLevelType w:val="multilevel"/>
    <w:tmpl w:val="C366AACA"/>
    <w:styleLink w:val="WW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 w15:restartNumberingAfterBreak="0">
    <w:nsid w:val="431423F0"/>
    <w:multiLevelType w:val="multilevel"/>
    <w:tmpl w:val="E2EC2AD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4CCC6702"/>
    <w:multiLevelType w:val="hybridMultilevel"/>
    <w:tmpl w:val="37BA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A066D"/>
    <w:multiLevelType w:val="multilevel"/>
    <w:tmpl w:val="57FA8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4F0BA1"/>
    <w:multiLevelType w:val="hybridMultilevel"/>
    <w:tmpl w:val="52B2F700"/>
    <w:lvl w:ilvl="0" w:tplc="ED4E76D6">
      <w:start w:val="2"/>
      <w:numFmt w:val="decimal"/>
      <w:lvlText w:val="%1."/>
      <w:lvlJc w:val="left"/>
      <w:pPr>
        <w:ind w:left="424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4960" w:hanging="360"/>
      </w:pPr>
    </w:lvl>
    <w:lvl w:ilvl="2" w:tplc="0419001B">
      <w:start w:val="1"/>
      <w:numFmt w:val="lowerRoman"/>
      <w:lvlText w:val="%3."/>
      <w:lvlJc w:val="right"/>
      <w:pPr>
        <w:ind w:left="5680" w:hanging="180"/>
      </w:pPr>
    </w:lvl>
    <w:lvl w:ilvl="3" w:tplc="0419000F">
      <w:start w:val="1"/>
      <w:numFmt w:val="decimal"/>
      <w:lvlText w:val="%4."/>
      <w:lvlJc w:val="left"/>
      <w:pPr>
        <w:ind w:left="6400" w:hanging="360"/>
      </w:pPr>
    </w:lvl>
    <w:lvl w:ilvl="4" w:tplc="04190019">
      <w:start w:val="1"/>
      <w:numFmt w:val="lowerLetter"/>
      <w:lvlText w:val="%5."/>
      <w:lvlJc w:val="left"/>
      <w:pPr>
        <w:ind w:left="7120" w:hanging="360"/>
      </w:pPr>
    </w:lvl>
    <w:lvl w:ilvl="5" w:tplc="0419001B">
      <w:start w:val="1"/>
      <w:numFmt w:val="lowerRoman"/>
      <w:lvlText w:val="%6."/>
      <w:lvlJc w:val="right"/>
      <w:pPr>
        <w:ind w:left="7840" w:hanging="180"/>
      </w:pPr>
    </w:lvl>
    <w:lvl w:ilvl="6" w:tplc="0419000F">
      <w:start w:val="1"/>
      <w:numFmt w:val="decimal"/>
      <w:lvlText w:val="%7."/>
      <w:lvlJc w:val="left"/>
      <w:pPr>
        <w:ind w:left="8560" w:hanging="360"/>
      </w:pPr>
    </w:lvl>
    <w:lvl w:ilvl="7" w:tplc="04190019">
      <w:start w:val="1"/>
      <w:numFmt w:val="lowerLetter"/>
      <w:lvlText w:val="%8."/>
      <w:lvlJc w:val="left"/>
      <w:pPr>
        <w:ind w:left="9280" w:hanging="360"/>
      </w:pPr>
    </w:lvl>
    <w:lvl w:ilvl="8" w:tplc="0419001B">
      <w:start w:val="1"/>
      <w:numFmt w:val="lowerRoman"/>
      <w:lvlText w:val="%9."/>
      <w:lvlJc w:val="right"/>
      <w:pPr>
        <w:ind w:left="10000" w:hanging="180"/>
      </w:pPr>
    </w:lvl>
  </w:abstractNum>
  <w:abstractNum w:abstractNumId="14" w15:restartNumberingAfterBreak="0">
    <w:nsid w:val="5A345584"/>
    <w:multiLevelType w:val="multilevel"/>
    <w:tmpl w:val="E744D692"/>
    <w:styleLink w:val="WWNum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 w15:restartNumberingAfterBreak="0">
    <w:nsid w:val="5B60378A"/>
    <w:multiLevelType w:val="multilevel"/>
    <w:tmpl w:val="DEEA6C4C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6" w15:restartNumberingAfterBreak="0">
    <w:nsid w:val="630C1DD8"/>
    <w:multiLevelType w:val="hybridMultilevel"/>
    <w:tmpl w:val="4B7439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0B2E84"/>
    <w:multiLevelType w:val="hybridMultilevel"/>
    <w:tmpl w:val="45E83A22"/>
    <w:lvl w:ilvl="0" w:tplc="EA207190">
      <w:start w:val="1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5"/>
  </w:num>
  <w:num w:numId="5">
    <w:abstractNumId w:val="2"/>
  </w:num>
  <w:num w:numId="6">
    <w:abstractNumId w:val="9"/>
  </w:num>
  <w:num w:numId="7">
    <w:abstractNumId w:val="14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2F"/>
    <w:rsid w:val="0003509A"/>
    <w:rsid w:val="000359D7"/>
    <w:rsid w:val="00035D97"/>
    <w:rsid w:val="000539FF"/>
    <w:rsid w:val="00077E13"/>
    <w:rsid w:val="000819CD"/>
    <w:rsid w:val="0009678C"/>
    <w:rsid w:val="000B042F"/>
    <w:rsid w:val="000B1B53"/>
    <w:rsid w:val="000B39F2"/>
    <w:rsid w:val="000C0232"/>
    <w:rsid w:val="000C72B4"/>
    <w:rsid w:val="000E205E"/>
    <w:rsid w:val="000F64C0"/>
    <w:rsid w:val="00110A78"/>
    <w:rsid w:val="001137F2"/>
    <w:rsid w:val="00121B96"/>
    <w:rsid w:val="00124D94"/>
    <w:rsid w:val="001469BE"/>
    <w:rsid w:val="001612A8"/>
    <w:rsid w:val="00166629"/>
    <w:rsid w:val="001969F9"/>
    <w:rsid w:val="002001A4"/>
    <w:rsid w:val="00211DBA"/>
    <w:rsid w:val="00214ED5"/>
    <w:rsid w:val="0024762F"/>
    <w:rsid w:val="002558E1"/>
    <w:rsid w:val="00264538"/>
    <w:rsid w:val="002705EF"/>
    <w:rsid w:val="0027341B"/>
    <w:rsid w:val="00283ACC"/>
    <w:rsid w:val="002B0F5A"/>
    <w:rsid w:val="002B563B"/>
    <w:rsid w:val="002F5175"/>
    <w:rsid w:val="00314F12"/>
    <w:rsid w:val="003410E0"/>
    <w:rsid w:val="003804CA"/>
    <w:rsid w:val="00384228"/>
    <w:rsid w:val="0039510A"/>
    <w:rsid w:val="003A5A7C"/>
    <w:rsid w:val="003B756D"/>
    <w:rsid w:val="003D4B63"/>
    <w:rsid w:val="003E2C8B"/>
    <w:rsid w:val="00421B15"/>
    <w:rsid w:val="00426197"/>
    <w:rsid w:val="004522D8"/>
    <w:rsid w:val="0047566C"/>
    <w:rsid w:val="00483FBB"/>
    <w:rsid w:val="004A2CA0"/>
    <w:rsid w:val="004B3996"/>
    <w:rsid w:val="004D02D1"/>
    <w:rsid w:val="00555534"/>
    <w:rsid w:val="00573EBC"/>
    <w:rsid w:val="00594F63"/>
    <w:rsid w:val="005B3078"/>
    <w:rsid w:val="005C3EF7"/>
    <w:rsid w:val="005C42E9"/>
    <w:rsid w:val="005F05F7"/>
    <w:rsid w:val="00607B52"/>
    <w:rsid w:val="00634751"/>
    <w:rsid w:val="00657041"/>
    <w:rsid w:val="006855CA"/>
    <w:rsid w:val="00686A6A"/>
    <w:rsid w:val="00690AA1"/>
    <w:rsid w:val="006973C9"/>
    <w:rsid w:val="006D3D2E"/>
    <w:rsid w:val="006E75CD"/>
    <w:rsid w:val="006F16AE"/>
    <w:rsid w:val="00732660"/>
    <w:rsid w:val="00733FDB"/>
    <w:rsid w:val="00741751"/>
    <w:rsid w:val="00771612"/>
    <w:rsid w:val="00786444"/>
    <w:rsid w:val="00792E06"/>
    <w:rsid w:val="007A6571"/>
    <w:rsid w:val="007C66CE"/>
    <w:rsid w:val="007F3964"/>
    <w:rsid w:val="00840DD7"/>
    <w:rsid w:val="00853DDC"/>
    <w:rsid w:val="00876703"/>
    <w:rsid w:val="00880BC1"/>
    <w:rsid w:val="008A782F"/>
    <w:rsid w:val="008B10B8"/>
    <w:rsid w:val="008B6DDE"/>
    <w:rsid w:val="008C0AB2"/>
    <w:rsid w:val="008C30A8"/>
    <w:rsid w:val="008D34E3"/>
    <w:rsid w:val="008D6FC1"/>
    <w:rsid w:val="008F4359"/>
    <w:rsid w:val="00901E1C"/>
    <w:rsid w:val="009206DF"/>
    <w:rsid w:val="00930FC4"/>
    <w:rsid w:val="0093790D"/>
    <w:rsid w:val="00952964"/>
    <w:rsid w:val="009562F5"/>
    <w:rsid w:val="0095799A"/>
    <w:rsid w:val="009673EE"/>
    <w:rsid w:val="009733B0"/>
    <w:rsid w:val="009966FA"/>
    <w:rsid w:val="009B3BE1"/>
    <w:rsid w:val="009E030D"/>
    <w:rsid w:val="009E3922"/>
    <w:rsid w:val="009E75D2"/>
    <w:rsid w:val="009F334D"/>
    <w:rsid w:val="009F551D"/>
    <w:rsid w:val="00A13F35"/>
    <w:rsid w:val="00A30B98"/>
    <w:rsid w:val="00A33976"/>
    <w:rsid w:val="00A45BBA"/>
    <w:rsid w:val="00A55D8E"/>
    <w:rsid w:val="00AA1F93"/>
    <w:rsid w:val="00B3156F"/>
    <w:rsid w:val="00B3573D"/>
    <w:rsid w:val="00B46C5B"/>
    <w:rsid w:val="00B6317E"/>
    <w:rsid w:val="00B91C6D"/>
    <w:rsid w:val="00BA15C1"/>
    <w:rsid w:val="00BA1D70"/>
    <w:rsid w:val="00BC39EA"/>
    <w:rsid w:val="00BC4234"/>
    <w:rsid w:val="00BD458E"/>
    <w:rsid w:val="00C14728"/>
    <w:rsid w:val="00C345DB"/>
    <w:rsid w:val="00C56FAE"/>
    <w:rsid w:val="00C66A1C"/>
    <w:rsid w:val="00C97376"/>
    <w:rsid w:val="00CC7021"/>
    <w:rsid w:val="00CE1898"/>
    <w:rsid w:val="00CE7E17"/>
    <w:rsid w:val="00D01FFB"/>
    <w:rsid w:val="00D14D37"/>
    <w:rsid w:val="00D31430"/>
    <w:rsid w:val="00D40CD1"/>
    <w:rsid w:val="00D470A3"/>
    <w:rsid w:val="00D51578"/>
    <w:rsid w:val="00D5219C"/>
    <w:rsid w:val="00D560F5"/>
    <w:rsid w:val="00D720BE"/>
    <w:rsid w:val="00D85362"/>
    <w:rsid w:val="00D9091A"/>
    <w:rsid w:val="00D91747"/>
    <w:rsid w:val="00D91DB0"/>
    <w:rsid w:val="00DA2FB6"/>
    <w:rsid w:val="00DB65DD"/>
    <w:rsid w:val="00DC0A7C"/>
    <w:rsid w:val="00DF7B05"/>
    <w:rsid w:val="00E04304"/>
    <w:rsid w:val="00E10DC6"/>
    <w:rsid w:val="00E16F01"/>
    <w:rsid w:val="00E21777"/>
    <w:rsid w:val="00E3207E"/>
    <w:rsid w:val="00E66923"/>
    <w:rsid w:val="00E7106A"/>
    <w:rsid w:val="00E7593A"/>
    <w:rsid w:val="00E76073"/>
    <w:rsid w:val="00E93FD2"/>
    <w:rsid w:val="00EA1413"/>
    <w:rsid w:val="00EA1BC3"/>
    <w:rsid w:val="00EA368A"/>
    <w:rsid w:val="00EC2AE7"/>
    <w:rsid w:val="00ED5FD0"/>
    <w:rsid w:val="00EE0755"/>
    <w:rsid w:val="00EE5504"/>
    <w:rsid w:val="00F03AC7"/>
    <w:rsid w:val="00F0479E"/>
    <w:rsid w:val="00F1328A"/>
    <w:rsid w:val="00F20EF3"/>
    <w:rsid w:val="00F226BD"/>
    <w:rsid w:val="00F5423A"/>
    <w:rsid w:val="00FB2D4C"/>
    <w:rsid w:val="00FF3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1DF8"/>
  <w15:docId w15:val="{B12A505B-25E5-489B-850D-8AC80F423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uk-UA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042F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D91DB0"/>
    <w:pPr>
      <w:keepNext/>
      <w:widowControl/>
      <w:suppressAutoHyphens w:val="0"/>
      <w:autoSpaceDN/>
      <w:spacing w:after="0" w:line="240" w:lineRule="auto"/>
      <w:textAlignment w:val="auto"/>
      <w:outlineLvl w:val="0"/>
    </w:pPr>
    <w:rPr>
      <w:rFonts w:eastAsia="Calibri" w:cs="Times New Roman"/>
      <w:kern w:val="0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042F"/>
    <w:pPr>
      <w:widowControl/>
      <w:suppressAutoHyphens/>
      <w:spacing w:after="200" w:line="276" w:lineRule="auto"/>
    </w:pPr>
    <w:rPr>
      <w:lang w:eastAsia="uk-UA"/>
    </w:rPr>
  </w:style>
  <w:style w:type="paragraph" w:customStyle="1" w:styleId="Heading">
    <w:name w:val="Heading"/>
    <w:basedOn w:val="Standard"/>
    <w:next w:val="Textbody"/>
    <w:rsid w:val="000B042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0B042F"/>
    <w:pPr>
      <w:spacing w:after="120"/>
    </w:pPr>
  </w:style>
  <w:style w:type="paragraph" w:styleId="a3">
    <w:name w:val="List"/>
    <w:basedOn w:val="Textbody"/>
    <w:rsid w:val="000B042F"/>
    <w:rPr>
      <w:rFonts w:cs="Lucida Sans"/>
    </w:rPr>
  </w:style>
  <w:style w:type="paragraph" w:customStyle="1" w:styleId="11">
    <w:name w:val="Название объекта1"/>
    <w:basedOn w:val="Standard"/>
    <w:rsid w:val="000B042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0B042F"/>
    <w:pPr>
      <w:suppressLineNumbers/>
    </w:pPr>
    <w:rPr>
      <w:rFonts w:cs="Lucida Sans"/>
    </w:rPr>
  </w:style>
  <w:style w:type="paragraph" w:styleId="a4">
    <w:name w:val="List Paragraph"/>
    <w:basedOn w:val="Standard"/>
    <w:uiPriority w:val="34"/>
    <w:qFormat/>
    <w:rsid w:val="000B042F"/>
    <w:pPr>
      <w:ind w:left="720"/>
    </w:pPr>
  </w:style>
  <w:style w:type="paragraph" w:styleId="a5">
    <w:name w:val="Normal (Web)"/>
    <w:basedOn w:val="Standard"/>
    <w:rsid w:val="000B042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Standard"/>
    <w:rsid w:val="000B042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0B042F"/>
    <w:pPr>
      <w:suppressLineNumbers/>
    </w:pPr>
  </w:style>
  <w:style w:type="paragraph" w:customStyle="1" w:styleId="TableHeading">
    <w:name w:val="Table Heading"/>
    <w:basedOn w:val="TableContents"/>
    <w:rsid w:val="000B042F"/>
    <w:pPr>
      <w:jc w:val="center"/>
    </w:pPr>
    <w:rPr>
      <w:b/>
      <w:bCs/>
    </w:rPr>
  </w:style>
  <w:style w:type="character" w:customStyle="1" w:styleId="a7">
    <w:name w:val="Обычный (веб) Знак"/>
    <w:rsid w:val="000B04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basedOn w:val="a0"/>
    <w:rsid w:val="000B042F"/>
    <w:rPr>
      <w:rFonts w:ascii="Segoe UI" w:hAnsi="Segoe UI" w:cs="Segoe UI"/>
      <w:sz w:val="18"/>
      <w:szCs w:val="18"/>
      <w:lang w:eastAsia="uk-UA"/>
    </w:rPr>
  </w:style>
  <w:style w:type="character" w:customStyle="1" w:styleId="ListLabel1">
    <w:name w:val="ListLabel 1"/>
    <w:rsid w:val="000B042F"/>
    <w:rPr>
      <w:sz w:val="20"/>
    </w:rPr>
  </w:style>
  <w:style w:type="character" w:customStyle="1" w:styleId="BulletSymbols">
    <w:name w:val="Bullet Symbols"/>
    <w:rsid w:val="000B042F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0B042F"/>
  </w:style>
  <w:style w:type="numbering" w:customStyle="1" w:styleId="WWNum1">
    <w:name w:val="WWNum1"/>
    <w:basedOn w:val="a2"/>
    <w:rsid w:val="000B042F"/>
    <w:pPr>
      <w:numPr>
        <w:numId w:val="1"/>
      </w:numPr>
    </w:pPr>
  </w:style>
  <w:style w:type="numbering" w:customStyle="1" w:styleId="WWNum2">
    <w:name w:val="WWNum2"/>
    <w:basedOn w:val="a2"/>
    <w:rsid w:val="000B042F"/>
    <w:pPr>
      <w:numPr>
        <w:numId w:val="2"/>
      </w:numPr>
    </w:pPr>
  </w:style>
  <w:style w:type="numbering" w:customStyle="1" w:styleId="WWNum3">
    <w:name w:val="WWNum3"/>
    <w:basedOn w:val="a2"/>
    <w:rsid w:val="000B042F"/>
    <w:pPr>
      <w:numPr>
        <w:numId w:val="3"/>
      </w:numPr>
    </w:pPr>
  </w:style>
  <w:style w:type="numbering" w:customStyle="1" w:styleId="WWNum4">
    <w:name w:val="WWNum4"/>
    <w:basedOn w:val="a2"/>
    <w:rsid w:val="000B042F"/>
    <w:pPr>
      <w:numPr>
        <w:numId w:val="4"/>
      </w:numPr>
    </w:pPr>
  </w:style>
  <w:style w:type="numbering" w:customStyle="1" w:styleId="WWNum5">
    <w:name w:val="WWNum5"/>
    <w:basedOn w:val="a2"/>
    <w:rsid w:val="000B042F"/>
    <w:pPr>
      <w:numPr>
        <w:numId w:val="5"/>
      </w:numPr>
    </w:pPr>
  </w:style>
  <w:style w:type="numbering" w:customStyle="1" w:styleId="WWNum6">
    <w:name w:val="WWNum6"/>
    <w:basedOn w:val="a2"/>
    <w:rsid w:val="000B042F"/>
    <w:pPr>
      <w:numPr>
        <w:numId w:val="6"/>
      </w:numPr>
    </w:pPr>
  </w:style>
  <w:style w:type="numbering" w:customStyle="1" w:styleId="WWNum7">
    <w:name w:val="WWNum7"/>
    <w:basedOn w:val="a2"/>
    <w:rsid w:val="000B042F"/>
    <w:pPr>
      <w:numPr>
        <w:numId w:val="7"/>
      </w:numPr>
    </w:pPr>
  </w:style>
  <w:style w:type="numbering" w:customStyle="1" w:styleId="WWNum8">
    <w:name w:val="WWNum8"/>
    <w:basedOn w:val="a2"/>
    <w:rsid w:val="000B042F"/>
    <w:pPr>
      <w:numPr>
        <w:numId w:val="8"/>
      </w:numPr>
    </w:pPr>
  </w:style>
  <w:style w:type="character" w:customStyle="1" w:styleId="10">
    <w:name w:val="Заголовок 1 Знак"/>
    <w:basedOn w:val="a0"/>
    <w:link w:val="1"/>
    <w:uiPriority w:val="99"/>
    <w:rsid w:val="00D91DB0"/>
    <w:rPr>
      <w:rFonts w:eastAsia="Calibri" w:cs="Times New Roman"/>
      <w:kern w:val="0"/>
      <w:sz w:val="24"/>
      <w:szCs w:val="20"/>
      <w:lang w:eastAsia="uk-UA"/>
    </w:rPr>
  </w:style>
  <w:style w:type="paragraph" w:styleId="a9">
    <w:name w:val="Plain Text"/>
    <w:basedOn w:val="a"/>
    <w:link w:val="aa"/>
    <w:semiHidden/>
    <w:unhideWhenUsed/>
    <w:rsid w:val="00D91DB0"/>
    <w:pPr>
      <w:widowControl/>
      <w:suppressAutoHyphens w:val="0"/>
      <w:autoSpaceDN/>
      <w:spacing w:after="0" w:line="240" w:lineRule="auto"/>
      <w:textAlignment w:val="auto"/>
    </w:pPr>
    <w:rPr>
      <w:rFonts w:ascii="Courier New" w:eastAsiaTheme="minorHAnsi" w:hAnsi="Courier New" w:cs="Courier New"/>
      <w:kern w:val="0"/>
      <w:lang w:val="ru-RU"/>
    </w:rPr>
  </w:style>
  <w:style w:type="character" w:customStyle="1" w:styleId="aa">
    <w:name w:val="Текст Знак"/>
    <w:basedOn w:val="a0"/>
    <w:link w:val="a9"/>
    <w:semiHidden/>
    <w:rsid w:val="00D91DB0"/>
    <w:rPr>
      <w:rFonts w:ascii="Courier New" w:eastAsiaTheme="minorHAnsi" w:hAnsi="Courier New" w:cs="Courier New"/>
      <w:kern w:val="0"/>
      <w:lang w:val="ru-RU"/>
    </w:rPr>
  </w:style>
  <w:style w:type="paragraph" w:styleId="ab">
    <w:name w:val="No Spacing"/>
    <w:uiPriority w:val="1"/>
    <w:qFormat/>
    <w:rsid w:val="00D91DB0"/>
    <w:pPr>
      <w:widowControl/>
      <w:autoSpaceDN/>
      <w:spacing w:after="0" w:line="240" w:lineRule="auto"/>
      <w:textAlignment w:val="auto"/>
    </w:pPr>
    <w:rPr>
      <w:rFonts w:eastAsia="Times New Roman" w:cs="Calibri"/>
      <w:kern w:val="0"/>
      <w:lang w:val="ru-RU"/>
    </w:rPr>
  </w:style>
  <w:style w:type="character" w:customStyle="1" w:styleId="2">
    <w:name w:val="Основной текст (2)_"/>
    <w:basedOn w:val="a0"/>
    <w:link w:val="20"/>
    <w:locked/>
    <w:rsid w:val="009206D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06DF"/>
    <w:pPr>
      <w:shd w:val="clear" w:color="auto" w:fill="FFFFFF"/>
      <w:suppressAutoHyphens w:val="0"/>
      <w:autoSpaceDN/>
      <w:spacing w:before="120" w:after="300" w:line="322" w:lineRule="exact"/>
      <w:jc w:val="center"/>
      <w:textAlignment w:val="auto"/>
    </w:pPr>
    <w:rPr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9206DF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9206DF"/>
    <w:pPr>
      <w:shd w:val="clear" w:color="auto" w:fill="FFFFFF"/>
      <w:suppressAutoHyphens w:val="0"/>
      <w:autoSpaceDN/>
      <w:spacing w:before="300" w:after="60" w:line="0" w:lineRule="atLeast"/>
      <w:ind w:hanging="660"/>
      <w:textAlignment w:val="auto"/>
      <w:outlineLvl w:val="1"/>
    </w:pPr>
    <w:rPr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9206DF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06DF"/>
    <w:pPr>
      <w:shd w:val="clear" w:color="auto" w:fill="FFFFFF"/>
      <w:suppressAutoHyphens w:val="0"/>
      <w:autoSpaceDN/>
      <w:spacing w:before="1080" w:after="0" w:line="370" w:lineRule="exact"/>
      <w:jc w:val="center"/>
      <w:textAlignment w:val="auto"/>
    </w:pPr>
    <w:rPr>
      <w:b/>
      <w:bCs/>
      <w:sz w:val="32"/>
      <w:szCs w:val="32"/>
    </w:rPr>
  </w:style>
  <w:style w:type="character" w:customStyle="1" w:styleId="6">
    <w:name w:val="Основной текст (6)_"/>
    <w:basedOn w:val="a0"/>
    <w:link w:val="60"/>
    <w:locked/>
    <w:rsid w:val="009206DF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06DF"/>
    <w:pPr>
      <w:shd w:val="clear" w:color="auto" w:fill="FFFFFF"/>
      <w:suppressAutoHyphens w:val="0"/>
      <w:autoSpaceDN/>
      <w:spacing w:before="120" w:after="120" w:line="0" w:lineRule="atLeast"/>
      <w:textAlignment w:val="auto"/>
    </w:pPr>
    <w:rPr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9206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"/>
    <w:basedOn w:val="2"/>
    <w:rsid w:val="009206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uk-UA" w:eastAsia="uk-UA" w:bidi="uk-UA"/>
    </w:rPr>
  </w:style>
  <w:style w:type="character" w:customStyle="1" w:styleId="210">
    <w:name w:val="Основной текст (2) + 10"/>
    <w:aliases w:val="5 pt,Полужирный"/>
    <w:basedOn w:val="2"/>
    <w:rsid w:val="009206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uk-UA" w:eastAsia="uk-UA" w:bidi="uk-UA"/>
    </w:rPr>
  </w:style>
  <w:style w:type="paragraph" w:styleId="ac">
    <w:name w:val="header"/>
    <w:basedOn w:val="a"/>
    <w:link w:val="ad"/>
    <w:uiPriority w:val="99"/>
    <w:unhideWhenUsed/>
    <w:rsid w:val="00BA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15C1"/>
  </w:style>
  <w:style w:type="paragraph" w:styleId="ae">
    <w:name w:val="footer"/>
    <w:basedOn w:val="a"/>
    <w:link w:val="af"/>
    <w:uiPriority w:val="99"/>
    <w:unhideWhenUsed/>
    <w:rsid w:val="00BA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15C1"/>
  </w:style>
  <w:style w:type="table" w:styleId="af0">
    <w:name w:val="Table Grid"/>
    <w:basedOn w:val="a1"/>
    <w:uiPriority w:val="59"/>
    <w:rsid w:val="000B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B3447-4F3A-4500-9B69-DFDCBE5C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2068</Words>
  <Characters>11788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4</cp:revision>
  <cp:lastPrinted>2024-11-18T10:08:00Z</cp:lastPrinted>
  <dcterms:created xsi:type="dcterms:W3CDTF">2024-12-20T13:14:00Z</dcterms:created>
  <dcterms:modified xsi:type="dcterms:W3CDTF">2024-12-24T09:33:00Z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