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0E1CF" w14:textId="6C9F69C9" w:rsidR="00A453A7" w:rsidRPr="00D07085" w:rsidRDefault="00D07085" w:rsidP="00D07085">
      <w:pPr>
        <w:spacing w:after="0" w:line="240" w:lineRule="auto"/>
        <w:ind w:left="5942" w:right="219"/>
        <w:jc w:val="right"/>
        <w:rPr>
          <w:rFonts w:ascii="Times New Roman" w:hAnsi="Times New Roman" w:cs="Times New Roman"/>
          <w:sz w:val="20"/>
          <w:szCs w:val="20"/>
        </w:rPr>
      </w:pPr>
      <w:r>
        <w:rPr>
          <w:rFonts w:ascii="Times New Roman" w:hAnsi="Times New Roman" w:cs="Times New Roman"/>
          <w:sz w:val="20"/>
          <w:szCs w:val="20"/>
        </w:rPr>
        <w:t>ЗАТВЕРДЖЕНО</w:t>
      </w:r>
    </w:p>
    <w:p w14:paraId="4DF1FE33" w14:textId="1086927D" w:rsidR="00D07085" w:rsidRPr="00D07085" w:rsidRDefault="00A453A7" w:rsidP="00D07085">
      <w:pPr>
        <w:spacing w:after="0" w:line="240" w:lineRule="auto"/>
        <w:ind w:left="5942" w:right="219"/>
        <w:jc w:val="right"/>
        <w:rPr>
          <w:rFonts w:ascii="Times New Roman" w:hAnsi="Times New Roman" w:cs="Times New Roman"/>
          <w:sz w:val="20"/>
          <w:szCs w:val="20"/>
        </w:rPr>
      </w:pPr>
      <w:r w:rsidRPr="00D07085">
        <w:rPr>
          <w:rFonts w:ascii="Times New Roman" w:hAnsi="Times New Roman" w:cs="Times New Roman"/>
          <w:sz w:val="20"/>
          <w:szCs w:val="20"/>
        </w:rPr>
        <w:t>рішення</w:t>
      </w:r>
      <w:r w:rsidR="00D07085">
        <w:rPr>
          <w:rFonts w:ascii="Times New Roman" w:hAnsi="Times New Roman" w:cs="Times New Roman"/>
          <w:sz w:val="20"/>
          <w:szCs w:val="20"/>
        </w:rPr>
        <w:t>м</w:t>
      </w:r>
      <w:r w:rsidRPr="00D07085">
        <w:rPr>
          <w:rFonts w:ascii="Times New Roman" w:hAnsi="Times New Roman" w:cs="Times New Roman"/>
          <w:sz w:val="20"/>
          <w:szCs w:val="20"/>
        </w:rPr>
        <w:t xml:space="preserve"> селищної ради</w:t>
      </w:r>
    </w:p>
    <w:p w14:paraId="624943A9" w14:textId="46FDB89E" w:rsidR="00D07085" w:rsidRDefault="00D07085" w:rsidP="00D07085">
      <w:pPr>
        <w:spacing w:after="0" w:line="240" w:lineRule="auto"/>
        <w:ind w:left="5942" w:right="219"/>
        <w:jc w:val="right"/>
        <w:rPr>
          <w:rFonts w:ascii="Times New Roman" w:hAnsi="Times New Roman" w:cs="Times New Roman"/>
          <w:sz w:val="20"/>
          <w:szCs w:val="20"/>
        </w:rPr>
      </w:pPr>
      <w:r w:rsidRPr="00D07085">
        <w:rPr>
          <w:rFonts w:ascii="Times New Roman" w:hAnsi="Times New Roman" w:cs="Times New Roman"/>
          <w:sz w:val="20"/>
          <w:szCs w:val="20"/>
        </w:rPr>
        <w:t xml:space="preserve">від </w:t>
      </w:r>
      <w:r w:rsidR="0061782A">
        <w:rPr>
          <w:rFonts w:ascii="Times New Roman" w:hAnsi="Times New Roman" w:cs="Times New Roman"/>
          <w:sz w:val="20"/>
          <w:szCs w:val="20"/>
        </w:rPr>
        <w:t>19 грудня 2024</w:t>
      </w:r>
      <w:r w:rsidRPr="00D07085">
        <w:rPr>
          <w:rFonts w:ascii="Times New Roman" w:hAnsi="Times New Roman" w:cs="Times New Roman"/>
          <w:sz w:val="20"/>
          <w:szCs w:val="20"/>
        </w:rPr>
        <w:t xml:space="preserve"> року </w:t>
      </w:r>
    </w:p>
    <w:p w14:paraId="4DE0B34F" w14:textId="77777777" w:rsidR="0061782A" w:rsidRPr="0061782A" w:rsidRDefault="00D07085" w:rsidP="00D07085">
      <w:pPr>
        <w:spacing w:after="0" w:line="240" w:lineRule="auto"/>
        <w:ind w:left="5942" w:right="219"/>
        <w:jc w:val="right"/>
        <w:rPr>
          <w:rFonts w:ascii="Times New Roman" w:hAnsi="Times New Roman" w:cs="Times New Roman"/>
          <w:sz w:val="20"/>
          <w:szCs w:val="20"/>
          <w:lang w:val="ru-RU"/>
        </w:rPr>
      </w:pPr>
      <w:r w:rsidRPr="00D07085">
        <w:rPr>
          <w:rFonts w:ascii="Times New Roman" w:hAnsi="Times New Roman" w:cs="Times New Roman"/>
          <w:sz w:val="20"/>
          <w:szCs w:val="20"/>
        </w:rPr>
        <w:t xml:space="preserve">№ </w:t>
      </w:r>
      <w:r w:rsidR="0061782A">
        <w:rPr>
          <w:rFonts w:ascii="Times New Roman" w:hAnsi="Times New Roman" w:cs="Times New Roman"/>
          <w:sz w:val="20"/>
          <w:szCs w:val="20"/>
        </w:rPr>
        <w:t>2924-</w:t>
      </w:r>
      <w:r w:rsidR="0061782A">
        <w:rPr>
          <w:rFonts w:ascii="Times New Roman" w:hAnsi="Times New Roman" w:cs="Times New Roman"/>
          <w:sz w:val="20"/>
          <w:szCs w:val="20"/>
          <w:lang w:val="en-US"/>
        </w:rPr>
        <w:t>VIII</w:t>
      </w:r>
    </w:p>
    <w:p w14:paraId="67C8B38B" w14:textId="77777777" w:rsidR="0061782A" w:rsidRDefault="0061782A" w:rsidP="00D07085">
      <w:pPr>
        <w:spacing w:after="0" w:line="240" w:lineRule="auto"/>
        <w:ind w:left="5942" w:right="219"/>
        <w:jc w:val="right"/>
        <w:rPr>
          <w:rFonts w:ascii="Times New Roman" w:hAnsi="Times New Roman" w:cs="Times New Roman"/>
          <w:sz w:val="20"/>
          <w:szCs w:val="20"/>
        </w:rPr>
      </w:pPr>
      <w:r>
        <w:rPr>
          <w:rFonts w:ascii="Times New Roman" w:hAnsi="Times New Roman" w:cs="Times New Roman"/>
          <w:sz w:val="20"/>
          <w:szCs w:val="20"/>
        </w:rPr>
        <w:t>Секретар селищної ради, виконуючий обов’язки селищного голови</w:t>
      </w:r>
    </w:p>
    <w:p w14:paraId="54C18917" w14:textId="727F7F50" w:rsidR="00A453A7" w:rsidRPr="00D07085" w:rsidRDefault="0061782A" w:rsidP="00D07085">
      <w:pPr>
        <w:spacing w:after="0" w:line="240" w:lineRule="auto"/>
        <w:ind w:left="5942" w:right="219"/>
        <w:jc w:val="right"/>
        <w:rPr>
          <w:rFonts w:ascii="Times New Roman" w:hAnsi="Times New Roman" w:cs="Times New Roman"/>
          <w:sz w:val="20"/>
          <w:szCs w:val="20"/>
        </w:rPr>
      </w:pPr>
      <w:r>
        <w:rPr>
          <w:rFonts w:ascii="Times New Roman" w:hAnsi="Times New Roman" w:cs="Times New Roman"/>
          <w:sz w:val="20"/>
          <w:szCs w:val="20"/>
        </w:rPr>
        <w:t xml:space="preserve">________ Олег ЖИРУН </w:t>
      </w:r>
      <w:r w:rsidR="00A453A7" w:rsidRPr="00D07085">
        <w:rPr>
          <w:rFonts w:ascii="Times New Roman" w:hAnsi="Times New Roman" w:cs="Times New Roman"/>
          <w:sz w:val="20"/>
          <w:szCs w:val="20"/>
        </w:rPr>
        <w:t xml:space="preserve">  </w:t>
      </w:r>
    </w:p>
    <w:p w14:paraId="1FB50ECD" w14:textId="0870C9A1" w:rsidR="00DA77AC" w:rsidRDefault="00DA77AC" w:rsidP="00216337">
      <w:pPr>
        <w:spacing w:after="0" w:line="240" w:lineRule="auto"/>
        <w:jc w:val="center"/>
        <w:rPr>
          <w:rFonts w:ascii="Times New Roman" w:hAnsi="Times New Roman" w:cs="Times New Roman"/>
          <w:b/>
          <w:sz w:val="24"/>
          <w:szCs w:val="24"/>
        </w:rPr>
      </w:pPr>
    </w:p>
    <w:p w14:paraId="69F3CBB3" w14:textId="4EBD9ABD" w:rsidR="00D07085" w:rsidRDefault="00D07085" w:rsidP="00216337">
      <w:pPr>
        <w:spacing w:after="0" w:line="240" w:lineRule="auto"/>
        <w:jc w:val="center"/>
        <w:rPr>
          <w:rFonts w:ascii="Times New Roman" w:hAnsi="Times New Roman" w:cs="Times New Roman"/>
          <w:b/>
          <w:sz w:val="24"/>
          <w:szCs w:val="24"/>
        </w:rPr>
      </w:pPr>
    </w:p>
    <w:p w14:paraId="5AE635F3" w14:textId="4CB09DB1" w:rsidR="008F15A9" w:rsidRDefault="008F15A9" w:rsidP="00216337">
      <w:pPr>
        <w:spacing w:after="0" w:line="240" w:lineRule="auto"/>
        <w:jc w:val="center"/>
        <w:rPr>
          <w:rFonts w:ascii="Times New Roman" w:hAnsi="Times New Roman" w:cs="Times New Roman"/>
          <w:b/>
          <w:sz w:val="24"/>
          <w:szCs w:val="24"/>
        </w:rPr>
      </w:pPr>
    </w:p>
    <w:p w14:paraId="2E9E7727" w14:textId="104DE392" w:rsidR="008F15A9" w:rsidRDefault="008F15A9" w:rsidP="00216337">
      <w:pPr>
        <w:spacing w:after="0" w:line="240" w:lineRule="auto"/>
        <w:jc w:val="center"/>
        <w:rPr>
          <w:rFonts w:ascii="Times New Roman" w:hAnsi="Times New Roman" w:cs="Times New Roman"/>
          <w:b/>
          <w:sz w:val="24"/>
          <w:szCs w:val="24"/>
        </w:rPr>
      </w:pPr>
    </w:p>
    <w:p w14:paraId="172007B2" w14:textId="42D3FF39" w:rsidR="008F15A9" w:rsidRDefault="008F15A9" w:rsidP="00216337">
      <w:pPr>
        <w:spacing w:after="0" w:line="240" w:lineRule="auto"/>
        <w:jc w:val="center"/>
        <w:rPr>
          <w:rFonts w:ascii="Times New Roman" w:hAnsi="Times New Roman" w:cs="Times New Roman"/>
          <w:b/>
          <w:sz w:val="24"/>
          <w:szCs w:val="24"/>
        </w:rPr>
      </w:pPr>
    </w:p>
    <w:p w14:paraId="59F2F317" w14:textId="58649AD6" w:rsidR="008F15A9" w:rsidRDefault="008F15A9" w:rsidP="00216337">
      <w:pPr>
        <w:spacing w:after="0" w:line="240" w:lineRule="auto"/>
        <w:jc w:val="center"/>
        <w:rPr>
          <w:rFonts w:ascii="Times New Roman" w:hAnsi="Times New Roman" w:cs="Times New Roman"/>
          <w:b/>
          <w:sz w:val="24"/>
          <w:szCs w:val="24"/>
        </w:rPr>
      </w:pPr>
    </w:p>
    <w:p w14:paraId="2694E9A6" w14:textId="39D439FB" w:rsidR="008F15A9" w:rsidRDefault="008F15A9" w:rsidP="00216337">
      <w:pPr>
        <w:spacing w:after="0" w:line="240" w:lineRule="auto"/>
        <w:jc w:val="center"/>
        <w:rPr>
          <w:rFonts w:ascii="Times New Roman" w:hAnsi="Times New Roman" w:cs="Times New Roman"/>
          <w:b/>
          <w:sz w:val="24"/>
          <w:szCs w:val="24"/>
        </w:rPr>
      </w:pPr>
    </w:p>
    <w:p w14:paraId="1DC12043" w14:textId="14FF6829" w:rsidR="008F15A9" w:rsidRDefault="008F15A9" w:rsidP="00216337">
      <w:pPr>
        <w:spacing w:after="0" w:line="240" w:lineRule="auto"/>
        <w:jc w:val="center"/>
        <w:rPr>
          <w:rFonts w:ascii="Times New Roman" w:hAnsi="Times New Roman" w:cs="Times New Roman"/>
          <w:b/>
          <w:sz w:val="24"/>
          <w:szCs w:val="24"/>
        </w:rPr>
      </w:pPr>
    </w:p>
    <w:p w14:paraId="254B9AC1" w14:textId="607C97E2" w:rsidR="008F15A9" w:rsidRDefault="008F15A9" w:rsidP="00216337">
      <w:pPr>
        <w:spacing w:after="0" w:line="240" w:lineRule="auto"/>
        <w:jc w:val="center"/>
        <w:rPr>
          <w:rFonts w:ascii="Times New Roman" w:hAnsi="Times New Roman" w:cs="Times New Roman"/>
          <w:b/>
          <w:sz w:val="24"/>
          <w:szCs w:val="24"/>
        </w:rPr>
      </w:pPr>
    </w:p>
    <w:p w14:paraId="26DB94AA" w14:textId="50E3163F" w:rsidR="008F15A9" w:rsidRDefault="008F15A9" w:rsidP="00216337">
      <w:pPr>
        <w:spacing w:after="0" w:line="240" w:lineRule="auto"/>
        <w:jc w:val="center"/>
        <w:rPr>
          <w:rFonts w:ascii="Times New Roman" w:hAnsi="Times New Roman" w:cs="Times New Roman"/>
          <w:b/>
          <w:sz w:val="24"/>
          <w:szCs w:val="24"/>
        </w:rPr>
      </w:pPr>
    </w:p>
    <w:p w14:paraId="32D95C95" w14:textId="57C196F8" w:rsidR="008F15A9" w:rsidRDefault="008F15A9" w:rsidP="00216337">
      <w:pPr>
        <w:spacing w:after="0" w:line="240" w:lineRule="auto"/>
        <w:jc w:val="center"/>
        <w:rPr>
          <w:rFonts w:ascii="Times New Roman" w:hAnsi="Times New Roman" w:cs="Times New Roman"/>
          <w:b/>
          <w:sz w:val="24"/>
          <w:szCs w:val="24"/>
        </w:rPr>
      </w:pPr>
    </w:p>
    <w:p w14:paraId="38C995F0" w14:textId="2889FCF8" w:rsidR="008F15A9" w:rsidRDefault="008F15A9" w:rsidP="00216337">
      <w:pPr>
        <w:spacing w:after="0" w:line="240" w:lineRule="auto"/>
        <w:jc w:val="center"/>
        <w:rPr>
          <w:rFonts w:ascii="Times New Roman" w:hAnsi="Times New Roman" w:cs="Times New Roman"/>
          <w:b/>
          <w:sz w:val="24"/>
          <w:szCs w:val="24"/>
        </w:rPr>
      </w:pPr>
    </w:p>
    <w:p w14:paraId="50BA7555" w14:textId="1C342369" w:rsidR="008F15A9" w:rsidRDefault="008F15A9" w:rsidP="00216337">
      <w:pPr>
        <w:spacing w:after="0" w:line="240" w:lineRule="auto"/>
        <w:jc w:val="center"/>
        <w:rPr>
          <w:rFonts w:ascii="Times New Roman" w:hAnsi="Times New Roman" w:cs="Times New Roman"/>
          <w:b/>
          <w:sz w:val="24"/>
          <w:szCs w:val="24"/>
        </w:rPr>
      </w:pPr>
    </w:p>
    <w:p w14:paraId="173F2B58" w14:textId="6D6E8B49" w:rsidR="008F15A9" w:rsidRDefault="008F15A9" w:rsidP="00216337">
      <w:pPr>
        <w:spacing w:after="0" w:line="240" w:lineRule="auto"/>
        <w:jc w:val="center"/>
        <w:rPr>
          <w:rFonts w:ascii="Times New Roman" w:hAnsi="Times New Roman" w:cs="Times New Roman"/>
          <w:b/>
          <w:sz w:val="24"/>
          <w:szCs w:val="24"/>
        </w:rPr>
      </w:pPr>
    </w:p>
    <w:p w14:paraId="44E251D3" w14:textId="77777777" w:rsidR="008F15A9" w:rsidRDefault="008F15A9" w:rsidP="00216337">
      <w:pPr>
        <w:spacing w:after="0" w:line="240" w:lineRule="auto"/>
        <w:jc w:val="center"/>
        <w:rPr>
          <w:rFonts w:ascii="Times New Roman" w:hAnsi="Times New Roman" w:cs="Times New Roman"/>
          <w:b/>
          <w:sz w:val="24"/>
          <w:szCs w:val="24"/>
        </w:rPr>
      </w:pPr>
    </w:p>
    <w:p w14:paraId="000580FB" w14:textId="77777777" w:rsidR="00216337" w:rsidRPr="008F15A9" w:rsidRDefault="00A453A7" w:rsidP="00216337">
      <w:pPr>
        <w:spacing w:after="0" w:line="240" w:lineRule="auto"/>
        <w:jc w:val="center"/>
        <w:rPr>
          <w:rFonts w:ascii="Times New Roman" w:hAnsi="Times New Roman" w:cs="Times New Roman"/>
          <w:b/>
          <w:sz w:val="44"/>
          <w:szCs w:val="44"/>
        </w:rPr>
      </w:pPr>
      <w:r w:rsidRPr="008F15A9">
        <w:rPr>
          <w:rFonts w:ascii="Times New Roman" w:hAnsi="Times New Roman" w:cs="Times New Roman"/>
          <w:b/>
          <w:sz w:val="44"/>
          <w:szCs w:val="44"/>
        </w:rPr>
        <w:t>П</w:t>
      </w:r>
      <w:r w:rsidR="00371B19" w:rsidRPr="008F15A9">
        <w:rPr>
          <w:rFonts w:ascii="Times New Roman" w:hAnsi="Times New Roman" w:cs="Times New Roman"/>
          <w:b/>
          <w:sz w:val="44"/>
          <w:szCs w:val="44"/>
        </w:rPr>
        <w:t>РОГРАМА</w:t>
      </w:r>
    </w:p>
    <w:p w14:paraId="3653A871" w14:textId="77777777" w:rsidR="008F15A9" w:rsidRPr="00CC7D44" w:rsidRDefault="008F15A9" w:rsidP="008F15A9">
      <w:pPr>
        <w:spacing w:after="0" w:line="240" w:lineRule="auto"/>
        <w:jc w:val="center"/>
        <w:rPr>
          <w:rFonts w:ascii="Times New Roman" w:hAnsi="Times New Roman" w:cs="Times New Roman"/>
          <w:b/>
          <w:sz w:val="44"/>
          <w:szCs w:val="44"/>
        </w:rPr>
        <w:sectPr w:rsidR="008F15A9" w:rsidRPr="00CC7D44" w:rsidSect="00F6647B">
          <w:pgSz w:w="11906" w:h="16838" w:code="9"/>
          <w:pgMar w:top="851" w:right="567" w:bottom="851" w:left="1701" w:header="709" w:footer="709" w:gutter="0"/>
          <w:pgNumType w:start="3"/>
          <w:cols w:space="708"/>
          <w:docGrid w:linePitch="360"/>
        </w:sectPr>
      </w:pPr>
      <w:r>
        <w:rPr>
          <w:rFonts w:ascii="Times New Roman" w:hAnsi="Times New Roman" w:cs="Times New Roman"/>
          <w:b/>
          <w:sz w:val="44"/>
          <w:szCs w:val="44"/>
        </w:rPr>
        <w:t xml:space="preserve">підготовки та підтримки територіальної оборони, Збройних сил України та місцевого населення до участі у русі національного спротиву в </w:t>
      </w:r>
      <w:r w:rsidRPr="00D03486">
        <w:rPr>
          <w:rFonts w:ascii="Times New Roman" w:hAnsi="Times New Roman" w:cs="Times New Roman"/>
          <w:b/>
          <w:sz w:val="44"/>
          <w:szCs w:val="44"/>
          <w:lang w:val="en-US"/>
        </w:rPr>
        <w:t>C</w:t>
      </w:r>
      <w:proofErr w:type="spellStart"/>
      <w:r w:rsidRPr="00D03486">
        <w:rPr>
          <w:rFonts w:ascii="Times New Roman" w:hAnsi="Times New Roman" w:cs="Times New Roman"/>
          <w:b/>
          <w:sz w:val="44"/>
          <w:szCs w:val="44"/>
        </w:rPr>
        <w:t>авранськ</w:t>
      </w:r>
      <w:r>
        <w:rPr>
          <w:rFonts w:ascii="Times New Roman" w:hAnsi="Times New Roman" w:cs="Times New Roman"/>
          <w:b/>
          <w:sz w:val="44"/>
          <w:szCs w:val="44"/>
        </w:rPr>
        <w:t>ій</w:t>
      </w:r>
      <w:proofErr w:type="spellEnd"/>
      <w:r w:rsidRPr="00D03486">
        <w:rPr>
          <w:rFonts w:ascii="Times New Roman" w:hAnsi="Times New Roman" w:cs="Times New Roman"/>
          <w:b/>
          <w:sz w:val="44"/>
          <w:szCs w:val="44"/>
        </w:rPr>
        <w:t xml:space="preserve"> селищн</w:t>
      </w:r>
      <w:r>
        <w:rPr>
          <w:rFonts w:ascii="Times New Roman" w:hAnsi="Times New Roman" w:cs="Times New Roman"/>
          <w:b/>
          <w:sz w:val="44"/>
          <w:szCs w:val="44"/>
        </w:rPr>
        <w:t xml:space="preserve">ій </w:t>
      </w:r>
      <w:r w:rsidRPr="00D03486">
        <w:rPr>
          <w:rFonts w:ascii="Times New Roman" w:hAnsi="Times New Roman" w:cs="Times New Roman"/>
          <w:b/>
          <w:sz w:val="44"/>
          <w:szCs w:val="44"/>
        </w:rPr>
        <w:t>територіальн</w:t>
      </w:r>
      <w:r>
        <w:rPr>
          <w:rFonts w:ascii="Times New Roman" w:hAnsi="Times New Roman" w:cs="Times New Roman"/>
          <w:b/>
          <w:sz w:val="44"/>
          <w:szCs w:val="44"/>
        </w:rPr>
        <w:t>ій</w:t>
      </w:r>
      <w:r w:rsidRPr="00D03486">
        <w:rPr>
          <w:rFonts w:ascii="Times New Roman" w:hAnsi="Times New Roman" w:cs="Times New Roman"/>
          <w:b/>
          <w:sz w:val="44"/>
          <w:szCs w:val="44"/>
        </w:rPr>
        <w:t xml:space="preserve"> громад</w:t>
      </w:r>
      <w:r>
        <w:rPr>
          <w:rFonts w:ascii="Times New Roman" w:hAnsi="Times New Roman" w:cs="Times New Roman"/>
          <w:b/>
          <w:sz w:val="44"/>
          <w:szCs w:val="44"/>
        </w:rPr>
        <w:t xml:space="preserve">і </w:t>
      </w:r>
      <w:r w:rsidRPr="00D03486">
        <w:rPr>
          <w:rFonts w:ascii="Times New Roman" w:hAnsi="Times New Roman" w:cs="Times New Roman"/>
          <w:b/>
          <w:sz w:val="44"/>
          <w:szCs w:val="44"/>
        </w:rPr>
        <w:t>на  202</w:t>
      </w:r>
      <w:r>
        <w:rPr>
          <w:rFonts w:ascii="Times New Roman" w:hAnsi="Times New Roman" w:cs="Times New Roman"/>
          <w:b/>
          <w:sz w:val="44"/>
          <w:szCs w:val="44"/>
        </w:rPr>
        <w:t>5</w:t>
      </w:r>
      <w:r w:rsidRPr="00D03486">
        <w:rPr>
          <w:rFonts w:ascii="Times New Roman" w:hAnsi="Times New Roman" w:cs="Times New Roman"/>
          <w:b/>
          <w:sz w:val="44"/>
          <w:szCs w:val="44"/>
        </w:rPr>
        <w:t>-202</w:t>
      </w:r>
      <w:r>
        <w:rPr>
          <w:rFonts w:ascii="Times New Roman" w:hAnsi="Times New Roman" w:cs="Times New Roman"/>
          <w:b/>
          <w:sz w:val="44"/>
          <w:szCs w:val="44"/>
        </w:rPr>
        <w:t xml:space="preserve">7 </w:t>
      </w:r>
      <w:r w:rsidRPr="00D03486">
        <w:rPr>
          <w:rFonts w:ascii="Times New Roman" w:hAnsi="Times New Roman" w:cs="Times New Roman"/>
          <w:b/>
          <w:sz w:val="44"/>
          <w:szCs w:val="44"/>
        </w:rPr>
        <w:t>роки</w:t>
      </w:r>
    </w:p>
    <w:p w14:paraId="04D19B18" w14:textId="1ADC76A1" w:rsidR="00216337" w:rsidRDefault="00216337" w:rsidP="00216337">
      <w:pPr>
        <w:spacing w:after="0" w:line="240" w:lineRule="auto"/>
        <w:rPr>
          <w:rFonts w:ascii="Times New Roman" w:eastAsia="Times New Roman" w:hAnsi="Times New Roman" w:cs="Times New Roman"/>
          <w:b/>
          <w:sz w:val="28"/>
          <w:szCs w:val="28"/>
          <w:lang w:eastAsia="ru-RU"/>
        </w:rPr>
      </w:pPr>
    </w:p>
    <w:p w14:paraId="16BFB411" w14:textId="77777777" w:rsidR="008F15A9" w:rsidRPr="00CC7D44" w:rsidRDefault="008F15A9" w:rsidP="00216337">
      <w:pPr>
        <w:spacing w:after="0" w:line="240" w:lineRule="auto"/>
        <w:rPr>
          <w:rFonts w:ascii="Times New Roman" w:eastAsia="Times New Roman" w:hAnsi="Times New Roman" w:cs="Times New Roman"/>
          <w:b/>
          <w:sz w:val="28"/>
          <w:szCs w:val="28"/>
          <w:lang w:eastAsia="ru-RU"/>
        </w:rPr>
      </w:pPr>
    </w:p>
    <w:p w14:paraId="05D7873B" w14:textId="16863999" w:rsidR="00634630" w:rsidRPr="00CC7D44" w:rsidRDefault="00A453A7" w:rsidP="00634630">
      <w:pPr>
        <w:spacing w:after="0" w:line="240" w:lineRule="auto"/>
        <w:jc w:val="center"/>
        <w:rPr>
          <w:rFonts w:ascii="Times New Roman" w:hAnsi="Times New Roman" w:cs="Times New Roman"/>
          <w:b/>
          <w:sz w:val="28"/>
          <w:szCs w:val="28"/>
        </w:rPr>
      </w:pPr>
      <w:r w:rsidRPr="00CC7D44">
        <w:rPr>
          <w:rFonts w:ascii="Times New Roman" w:hAnsi="Times New Roman" w:cs="Times New Roman"/>
          <w:b/>
          <w:sz w:val="28"/>
          <w:szCs w:val="28"/>
        </w:rPr>
        <w:t xml:space="preserve">1. Паспорт Програми </w:t>
      </w:r>
    </w:p>
    <w:p w14:paraId="386BA0ED" w14:textId="77777777" w:rsidR="00634630" w:rsidRPr="00A453A7" w:rsidRDefault="00634630" w:rsidP="00634630">
      <w:pPr>
        <w:spacing w:after="0" w:line="240" w:lineRule="auto"/>
        <w:jc w:val="center"/>
        <w:rPr>
          <w:rFonts w:ascii="Times New Roman" w:hAnsi="Times New Roman" w:cs="Times New Roman"/>
          <w:sz w:val="24"/>
          <w:szCs w:val="24"/>
        </w:rPr>
      </w:pPr>
    </w:p>
    <w:tbl>
      <w:tblPr>
        <w:tblW w:w="5083" w:type="pct"/>
        <w:tblLayout w:type="fixed"/>
        <w:tblCellMar>
          <w:left w:w="40" w:type="dxa"/>
          <w:right w:w="40" w:type="dxa"/>
        </w:tblCellMar>
        <w:tblLook w:val="04A0" w:firstRow="1" w:lastRow="0" w:firstColumn="1" w:lastColumn="0" w:noHBand="0" w:noVBand="1"/>
      </w:tblPr>
      <w:tblGrid>
        <w:gridCol w:w="584"/>
        <w:gridCol w:w="3301"/>
        <w:gridCol w:w="5321"/>
      </w:tblGrid>
      <w:tr w:rsidR="00634630" w:rsidRPr="00CC7D44" w14:paraId="3B2344F6"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14096A4F"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bCs/>
                <w:sz w:val="28"/>
                <w:szCs w:val="28"/>
              </w:rPr>
              <w:t>1.</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484013BE"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Ініціатор розроблення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D423EF5" w14:textId="74E374CB" w:rsidR="00634630" w:rsidRPr="00CC7D44" w:rsidRDefault="00634630" w:rsidP="007566EA">
            <w:pPr>
              <w:tabs>
                <w:tab w:val="left" w:pos="5610"/>
              </w:tabs>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Савранська селищна рада Одеської області</w:t>
            </w:r>
          </w:p>
          <w:p w14:paraId="51761C29" w14:textId="77777777" w:rsidR="00634630" w:rsidRPr="00CC7D44" w:rsidRDefault="00634630" w:rsidP="007566EA">
            <w:pPr>
              <w:tabs>
                <w:tab w:val="left" w:pos="5610"/>
              </w:tabs>
              <w:spacing w:after="0" w:line="240" w:lineRule="auto"/>
              <w:jc w:val="center"/>
              <w:rPr>
                <w:rFonts w:ascii="Times New Roman" w:hAnsi="Times New Roman" w:cs="Times New Roman"/>
                <w:sz w:val="28"/>
                <w:szCs w:val="28"/>
              </w:rPr>
            </w:pPr>
          </w:p>
        </w:tc>
      </w:tr>
      <w:tr w:rsidR="00634630" w:rsidRPr="00CC7D44" w14:paraId="4F05C1BE" w14:textId="77777777" w:rsidTr="00F448C7">
        <w:trPr>
          <w:cantSplit/>
          <w:trHeight w:val="349"/>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31952B4"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2.</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0D86AC38"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Розробник Програми</w:t>
            </w:r>
          </w:p>
          <w:p w14:paraId="0289983F"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401F5E49" w14:textId="77777777" w:rsidR="00F448C7" w:rsidRDefault="00F448C7" w:rsidP="00F448C7">
            <w:pPr>
              <w:pStyle w:val="a5"/>
              <w:ind w:left="-5"/>
              <w:rPr>
                <w:sz w:val="28"/>
                <w:szCs w:val="28"/>
              </w:rPr>
            </w:pPr>
            <w:r w:rsidRPr="001B1FEB">
              <w:rPr>
                <w:sz w:val="28"/>
                <w:szCs w:val="28"/>
              </w:rPr>
              <w:t>Виконавчий комітет селищної ради</w:t>
            </w:r>
            <w:r>
              <w:rPr>
                <w:sz w:val="28"/>
                <w:szCs w:val="28"/>
              </w:rPr>
              <w:t>,</w:t>
            </w:r>
          </w:p>
          <w:p w14:paraId="33E40E4F" w14:textId="1F6363C9" w:rsidR="00634630" w:rsidRPr="00CC7D44" w:rsidRDefault="00F448C7" w:rsidP="00F448C7">
            <w:pPr>
              <w:tabs>
                <w:tab w:val="left" w:pos="5610"/>
              </w:tabs>
              <w:spacing w:after="0" w:line="240" w:lineRule="auto"/>
              <w:rPr>
                <w:rFonts w:ascii="Times New Roman" w:hAnsi="Times New Roman" w:cs="Times New Roman"/>
                <w:sz w:val="28"/>
                <w:szCs w:val="28"/>
              </w:rPr>
            </w:pPr>
            <w:r>
              <w:rPr>
                <w:rFonts w:ascii="Times New Roman" w:hAnsi="Times New Roman" w:cs="Times New Roman"/>
                <w:sz w:val="28"/>
                <w:szCs w:val="28"/>
              </w:rPr>
              <w:t>Головний спеціаліст селищної ради з питань протидії корупції, взаємодії з правоохоронними органами, цивільного захисту, оборонної та мобілізаційної роботи.</w:t>
            </w:r>
          </w:p>
        </w:tc>
      </w:tr>
      <w:tr w:rsidR="00634630" w:rsidRPr="00CC7D44" w14:paraId="25BD60C1" w14:textId="77777777" w:rsidTr="00F448C7">
        <w:trPr>
          <w:cantSplit/>
          <w:trHeight w:val="554"/>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2AE67615"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3.</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664CD839"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proofErr w:type="spellStart"/>
            <w:r w:rsidRPr="00CC7D44">
              <w:rPr>
                <w:rFonts w:ascii="Times New Roman" w:hAnsi="Times New Roman" w:cs="Times New Roman"/>
                <w:sz w:val="28"/>
                <w:szCs w:val="28"/>
              </w:rPr>
              <w:t>Співрозробник</w:t>
            </w:r>
            <w:proofErr w:type="spellEnd"/>
            <w:r w:rsidRPr="00CC7D44">
              <w:rPr>
                <w:rFonts w:ascii="Times New Roman" w:hAnsi="Times New Roman" w:cs="Times New Roman"/>
                <w:sz w:val="28"/>
                <w:szCs w:val="28"/>
              </w:rPr>
              <w:t xml:space="preserve">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4F713BF" w14:textId="5A1505F2" w:rsidR="00634630" w:rsidRPr="00F448C7" w:rsidRDefault="00F448C7" w:rsidP="007566EA">
            <w:pPr>
              <w:tabs>
                <w:tab w:val="left" w:pos="5610"/>
              </w:tabs>
              <w:spacing w:after="0" w:line="240" w:lineRule="auto"/>
              <w:jc w:val="center"/>
              <w:rPr>
                <w:rFonts w:ascii="Times New Roman" w:hAnsi="Times New Roman" w:cs="Times New Roman"/>
                <w:sz w:val="28"/>
                <w:szCs w:val="28"/>
              </w:rPr>
            </w:pPr>
            <w:r w:rsidRPr="00F448C7">
              <w:rPr>
                <w:rFonts w:ascii="Times New Roman" w:hAnsi="Times New Roman" w:cs="Times New Roman"/>
                <w:sz w:val="28"/>
                <w:szCs w:val="28"/>
              </w:rPr>
              <w:t xml:space="preserve">Шостий відділ Подільського РТЦК та СП </w:t>
            </w:r>
          </w:p>
        </w:tc>
      </w:tr>
      <w:tr w:rsidR="00634630" w:rsidRPr="00CC7D44" w14:paraId="5798B2A0"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6D3581D6"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bCs/>
                <w:sz w:val="28"/>
                <w:szCs w:val="28"/>
              </w:rPr>
              <w:t>4.</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8C2D1A6"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Учасники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24F19E27" w14:textId="77777777" w:rsidR="00634630" w:rsidRPr="00CC7D44" w:rsidRDefault="00634630" w:rsidP="0076543A">
            <w:pPr>
              <w:tabs>
                <w:tab w:val="left" w:pos="5610"/>
              </w:tabs>
              <w:spacing w:after="0" w:line="240" w:lineRule="auto"/>
              <w:rPr>
                <w:rFonts w:ascii="Times New Roman" w:hAnsi="Times New Roman" w:cs="Times New Roman"/>
                <w:sz w:val="28"/>
                <w:szCs w:val="28"/>
              </w:rPr>
            </w:pPr>
            <w:r w:rsidRPr="00CC7D44">
              <w:rPr>
                <w:rFonts w:ascii="Times New Roman" w:hAnsi="Times New Roman" w:cs="Times New Roman"/>
                <w:sz w:val="28"/>
                <w:szCs w:val="28"/>
              </w:rPr>
              <w:t>Савранська селищна рада Одеської області,</w:t>
            </w:r>
          </w:p>
          <w:p w14:paraId="644D17A1" w14:textId="77777777" w:rsidR="00634630" w:rsidRPr="00CC7D44" w:rsidRDefault="00634630" w:rsidP="0076543A">
            <w:pPr>
              <w:tabs>
                <w:tab w:val="left" w:pos="5610"/>
              </w:tabs>
              <w:spacing w:after="0" w:line="240" w:lineRule="auto"/>
              <w:rPr>
                <w:rFonts w:ascii="Times New Roman" w:hAnsi="Times New Roman" w:cs="Times New Roman"/>
                <w:sz w:val="28"/>
                <w:szCs w:val="28"/>
              </w:rPr>
            </w:pPr>
            <w:r w:rsidRPr="00CC7D44">
              <w:rPr>
                <w:rFonts w:ascii="Times New Roman" w:hAnsi="Times New Roman" w:cs="Times New Roman"/>
                <w:sz w:val="28"/>
                <w:szCs w:val="28"/>
              </w:rPr>
              <w:t xml:space="preserve">Подільська районна державна адміністрація, </w:t>
            </w:r>
          </w:p>
          <w:p w14:paraId="7C90770B" w14:textId="283616D5" w:rsidR="00634630" w:rsidRPr="00CC7D44" w:rsidRDefault="00634630" w:rsidP="007566EA">
            <w:pPr>
              <w:tabs>
                <w:tab w:val="left" w:pos="5610"/>
              </w:tabs>
              <w:spacing w:after="0" w:line="240" w:lineRule="auto"/>
              <w:rPr>
                <w:rFonts w:ascii="Times New Roman" w:hAnsi="Times New Roman" w:cs="Times New Roman"/>
                <w:sz w:val="28"/>
                <w:szCs w:val="28"/>
              </w:rPr>
            </w:pPr>
            <w:r>
              <w:rPr>
                <w:rFonts w:ascii="Times New Roman" w:hAnsi="Times New Roman" w:cs="Times New Roman"/>
                <w:sz w:val="28"/>
                <w:szCs w:val="28"/>
              </w:rPr>
              <w:t>військові підрозділи ЗСУ, Національної гвардії України, Державної прикордонної служби України, інші військові формування.</w:t>
            </w:r>
            <w:r w:rsidRPr="00CC7D44">
              <w:rPr>
                <w:rFonts w:ascii="Times New Roman" w:hAnsi="Times New Roman" w:cs="Times New Roman"/>
                <w:sz w:val="28"/>
                <w:szCs w:val="28"/>
              </w:rPr>
              <w:t xml:space="preserve"> </w:t>
            </w:r>
          </w:p>
          <w:p w14:paraId="4D33CEFE" w14:textId="77777777" w:rsidR="00634630" w:rsidRPr="00CC7D44" w:rsidRDefault="00634630" w:rsidP="007566EA">
            <w:pPr>
              <w:tabs>
                <w:tab w:val="left" w:pos="5610"/>
              </w:tabs>
              <w:spacing w:after="0" w:line="240" w:lineRule="auto"/>
              <w:jc w:val="center"/>
              <w:rPr>
                <w:rFonts w:ascii="Times New Roman" w:hAnsi="Times New Roman" w:cs="Times New Roman"/>
                <w:sz w:val="28"/>
                <w:szCs w:val="28"/>
              </w:rPr>
            </w:pPr>
          </w:p>
        </w:tc>
      </w:tr>
      <w:tr w:rsidR="00634630" w:rsidRPr="00CC7D44" w14:paraId="2BAA10B2"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tcPr>
          <w:p w14:paraId="1809817D" w14:textId="7D4DD10C" w:rsidR="00634630" w:rsidRPr="00CC7D44" w:rsidRDefault="006673F6" w:rsidP="007566EA">
            <w:pPr>
              <w:widowControl w:val="0"/>
              <w:shd w:val="clear" w:color="auto" w:fill="FFFFFF"/>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 </w:t>
            </w:r>
            <w:r w:rsidR="00634630" w:rsidRPr="00CC7D44">
              <w:rPr>
                <w:rFonts w:ascii="Times New Roman" w:hAnsi="Times New Roman" w:cs="Times New Roman"/>
                <w:bCs/>
                <w:sz w:val="28"/>
                <w:szCs w:val="28"/>
              </w:rPr>
              <w:t>5.</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tcPr>
          <w:p w14:paraId="3FB95853" w14:textId="285FC738"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Відповідальний виконавець</w:t>
            </w:r>
            <w:r w:rsidR="00BB6B9D">
              <w:rPr>
                <w:rFonts w:ascii="Times New Roman" w:hAnsi="Times New Roman" w:cs="Times New Roman"/>
                <w:sz w:val="28"/>
                <w:szCs w:val="28"/>
              </w:rPr>
              <w:t xml:space="preserve"> </w:t>
            </w:r>
            <w:r w:rsidRPr="00CC7D44">
              <w:rPr>
                <w:rFonts w:ascii="Times New Roman" w:hAnsi="Times New Roman" w:cs="Times New Roman"/>
                <w:sz w:val="28"/>
                <w:szCs w:val="28"/>
              </w:rPr>
              <w:t>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tcPr>
          <w:p w14:paraId="3E0D8863" w14:textId="77777777" w:rsidR="0076543A" w:rsidRDefault="0076543A" w:rsidP="0076543A">
            <w:pPr>
              <w:pStyle w:val="a5"/>
              <w:ind w:left="-5"/>
              <w:rPr>
                <w:sz w:val="28"/>
                <w:szCs w:val="28"/>
              </w:rPr>
            </w:pPr>
          </w:p>
          <w:p w14:paraId="421097AD" w14:textId="131C419B" w:rsidR="0076543A" w:rsidRDefault="0076543A" w:rsidP="0076543A">
            <w:pPr>
              <w:pStyle w:val="a5"/>
              <w:ind w:left="-5"/>
              <w:rPr>
                <w:sz w:val="28"/>
                <w:szCs w:val="28"/>
              </w:rPr>
            </w:pPr>
            <w:r w:rsidRPr="001B1FEB">
              <w:rPr>
                <w:sz w:val="28"/>
                <w:szCs w:val="28"/>
              </w:rPr>
              <w:t>Виконавчий комітет селищної ради</w:t>
            </w:r>
            <w:r>
              <w:rPr>
                <w:sz w:val="28"/>
                <w:szCs w:val="28"/>
              </w:rPr>
              <w:t>,</w:t>
            </w:r>
          </w:p>
          <w:p w14:paraId="7FA46B45" w14:textId="3A38DBB9" w:rsidR="0076543A" w:rsidRPr="001B1FEB" w:rsidRDefault="0076543A" w:rsidP="0076543A">
            <w:pPr>
              <w:pStyle w:val="a5"/>
              <w:ind w:left="-5" w:firstLine="4253"/>
              <w:rPr>
                <w:sz w:val="28"/>
                <w:szCs w:val="28"/>
              </w:rPr>
            </w:pPr>
            <w:r>
              <w:rPr>
                <w:sz w:val="28"/>
                <w:szCs w:val="28"/>
              </w:rPr>
              <w:t xml:space="preserve">                  Шостий відділ Подільського РТЦК та СП</w:t>
            </w:r>
          </w:p>
          <w:p w14:paraId="3A5D62F4" w14:textId="77777777" w:rsidR="00634630" w:rsidRPr="00CC7D44" w:rsidRDefault="00634630" w:rsidP="007566EA">
            <w:pPr>
              <w:tabs>
                <w:tab w:val="left" w:pos="5610"/>
              </w:tabs>
              <w:spacing w:after="0" w:line="240" w:lineRule="auto"/>
              <w:jc w:val="center"/>
              <w:rPr>
                <w:rFonts w:ascii="Times New Roman" w:hAnsi="Times New Roman" w:cs="Times New Roman"/>
                <w:sz w:val="28"/>
                <w:szCs w:val="28"/>
              </w:rPr>
            </w:pPr>
          </w:p>
        </w:tc>
      </w:tr>
      <w:tr w:rsidR="00634630" w:rsidRPr="00CC7D44" w14:paraId="492EC16F"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64F3F47"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6.</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193B4CA1"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Термін реалізації Програми</w:t>
            </w:r>
          </w:p>
          <w:p w14:paraId="12F77B0E"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B389543"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202</w:t>
            </w:r>
            <w:r>
              <w:rPr>
                <w:rFonts w:ascii="Times New Roman" w:hAnsi="Times New Roman" w:cs="Times New Roman"/>
                <w:sz w:val="28"/>
                <w:szCs w:val="28"/>
              </w:rPr>
              <w:t>5</w:t>
            </w:r>
            <w:r w:rsidRPr="00CC7D44">
              <w:rPr>
                <w:rFonts w:ascii="Times New Roman" w:hAnsi="Times New Roman" w:cs="Times New Roman"/>
                <w:sz w:val="28"/>
                <w:szCs w:val="28"/>
              </w:rPr>
              <w:t>-202</w:t>
            </w:r>
            <w:r>
              <w:rPr>
                <w:rFonts w:ascii="Times New Roman" w:hAnsi="Times New Roman" w:cs="Times New Roman"/>
                <w:sz w:val="28"/>
                <w:szCs w:val="28"/>
              </w:rPr>
              <w:t>7</w:t>
            </w:r>
            <w:r w:rsidRPr="00CC7D44">
              <w:rPr>
                <w:rFonts w:ascii="Times New Roman" w:hAnsi="Times New Roman" w:cs="Times New Roman"/>
                <w:sz w:val="28"/>
                <w:szCs w:val="28"/>
              </w:rPr>
              <w:t xml:space="preserve"> роки</w:t>
            </w:r>
          </w:p>
          <w:p w14:paraId="04C308A1"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p>
        </w:tc>
      </w:tr>
      <w:tr w:rsidR="00634630" w:rsidRPr="00CC7D44" w14:paraId="33598E4A"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21BF9AF7"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8.</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4EA8AED3"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Перелік бюджетів, які беруть участь у виконанні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847BE3A"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Бюджет селищної ради, інші кошти, не заборонені законодавством</w:t>
            </w:r>
          </w:p>
        </w:tc>
      </w:tr>
      <w:tr w:rsidR="00634630" w:rsidRPr="00CC7D44" w14:paraId="1763EA02"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0DB470D9"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9.</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E59DEA4"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Загальний обсяг фінансових ресурсів, необхідних для реалізації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8BF210E" w14:textId="41652761"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 xml:space="preserve">У межах фінансових можливостей </w:t>
            </w:r>
            <w:r w:rsidR="008F15A9">
              <w:rPr>
                <w:rFonts w:ascii="Times New Roman" w:hAnsi="Times New Roman" w:cs="Times New Roman"/>
                <w:sz w:val="28"/>
                <w:szCs w:val="28"/>
              </w:rPr>
              <w:t xml:space="preserve">селищного </w:t>
            </w:r>
            <w:r w:rsidRPr="00CC7D44">
              <w:rPr>
                <w:rFonts w:ascii="Times New Roman" w:hAnsi="Times New Roman" w:cs="Times New Roman"/>
                <w:sz w:val="28"/>
                <w:szCs w:val="28"/>
              </w:rPr>
              <w:t>бюджет</w:t>
            </w:r>
            <w:r w:rsidR="008F15A9">
              <w:rPr>
                <w:rFonts w:ascii="Times New Roman" w:hAnsi="Times New Roman" w:cs="Times New Roman"/>
                <w:sz w:val="28"/>
                <w:szCs w:val="28"/>
              </w:rPr>
              <w:t>у</w:t>
            </w:r>
          </w:p>
        </w:tc>
      </w:tr>
    </w:tbl>
    <w:p w14:paraId="783798A5" w14:textId="6F1512FC" w:rsidR="00A453A7" w:rsidRPr="00CC7D44" w:rsidRDefault="00A453A7" w:rsidP="00A453A7">
      <w:pPr>
        <w:spacing w:after="0" w:line="240" w:lineRule="auto"/>
        <w:jc w:val="center"/>
        <w:rPr>
          <w:rFonts w:ascii="Times New Roman" w:hAnsi="Times New Roman" w:cs="Times New Roman"/>
          <w:b/>
          <w:sz w:val="28"/>
          <w:szCs w:val="28"/>
        </w:rPr>
      </w:pPr>
    </w:p>
    <w:p w14:paraId="3E9C3955" w14:textId="3969F17B" w:rsidR="00A453A7" w:rsidRDefault="00A453A7" w:rsidP="00634630">
      <w:pPr>
        <w:tabs>
          <w:tab w:val="left" w:pos="3460"/>
        </w:tabs>
        <w:spacing w:after="0" w:line="240" w:lineRule="auto"/>
        <w:rPr>
          <w:rFonts w:ascii="Times New Roman" w:hAnsi="Times New Roman" w:cs="Times New Roman"/>
          <w:b/>
          <w:bCs/>
          <w:color w:val="FF0000"/>
          <w:sz w:val="28"/>
          <w:szCs w:val="28"/>
        </w:rPr>
      </w:pPr>
    </w:p>
    <w:p w14:paraId="3061CFC1" w14:textId="336BF150"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4F154781" w14:textId="7E64F79A"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027BC3B0" w14:textId="610EEA69"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1443B62F" w14:textId="04B0F31B"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136B17F8" w14:textId="0E8351AC"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5EE0FF63" w14:textId="78B252E0"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55258141" w14:textId="77777777" w:rsidR="008F15A9" w:rsidRPr="00CC7D44" w:rsidRDefault="008F15A9" w:rsidP="00634630">
      <w:pPr>
        <w:tabs>
          <w:tab w:val="left" w:pos="3460"/>
        </w:tabs>
        <w:spacing w:after="0" w:line="240" w:lineRule="auto"/>
        <w:rPr>
          <w:rFonts w:ascii="Times New Roman" w:hAnsi="Times New Roman" w:cs="Times New Roman"/>
          <w:b/>
          <w:bCs/>
          <w:color w:val="FF0000"/>
          <w:sz w:val="28"/>
          <w:szCs w:val="28"/>
        </w:rPr>
      </w:pPr>
    </w:p>
    <w:p w14:paraId="1FAA3331" w14:textId="4EE18C62" w:rsidR="006C549F" w:rsidRPr="008F15A9" w:rsidRDefault="006C549F" w:rsidP="008F15A9">
      <w:pPr>
        <w:autoSpaceDE w:val="0"/>
        <w:autoSpaceDN w:val="0"/>
        <w:adjustRightInd w:val="0"/>
        <w:ind w:firstLine="709"/>
        <w:jc w:val="center"/>
        <w:rPr>
          <w:rFonts w:ascii="Times New Roman" w:hAnsi="Times New Roman" w:cs="Times New Roman"/>
          <w:b/>
          <w:bCs/>
          <w:sz w:val="28"/>
          <w:szCs w:val="28"/>
        </w:rPr>
      </w:pPr>
      <w:r w:rsidRPr="00634630">
        <w:rPr>
          <w:rFonts w:ascii="Times New Roman" w:hAnsi="Times New Roman" w:cs="Times New Roman"/>
          <w:b/>
          <w:bCs/>
          <w:sz w:val="28"/>
          <w:szCs w:val="28"/>
        </w:rPr>
        <w:t>І. ЗАГАЛЬНІ ПОЛОЖЕННЯ</w:t>
      </w:r>
    </w:p>
    <w:p w14:paraId="5F7AAA41" w14:textId="77777777" w:rsidR="006C549F" w:rsidRPr="00525D38" w:rsidRDefault="006C549F" w:rsidP="006C549F">
      <w:pPr>
        <w:pStyle w:val="7"/>
        <w:tabs>
          <w:tab w:val="clear" w:pos="1296"/>
        </w:tabs>
        <w:spacing w:before="0" w:after="0"/>
        <w:ind w:left="0" w:firstLine="709"/>
        <w:jc w:val="both"/>
        <w:rPr>
          <w:sz w:val="28"/>
          <w:szCs w:val="28"/>
          <w:lang w:val="uk-UA"/>
        </w:rPr>
      </w:pPr>
      <w:r w:rsidRPr="00525D38">
        <w:rPr>
          <w:sz w:val="28"/>
          <w:szCs w:val="28"/>
          <w:lang w:val="uk-UA"/>
        </w:rPr>
        <w:t>Відповідно Законів України «Про місцеве самоврядування в Україні», «Про оборону України», «Про основи національного спротиву»</w:t>
      </w:r>
      <w:r w:rsidRPr="00525D38">
        <w:rPr>
          <w:lang w:val="uk-UA"/>
        </w:rPr>
        <w:t xml:space="preserve"> , </w:t>
      </w:r>
      <w:r w:rsidRPr="00525D38">
        <w:rPr>
          <w:color w:val="000000"/>
          <w:sz w:val="28"/>
          <w:szCs w:val="28"/>
          <w:lang w:val="uk-UA"/>
        </w:rPr>
        <w:t xml:space="preserve">на органи місцевого самоврядування та районні військові комісаріати покладається відповідальність за всебічну підготовку громадян </w:t>
      </w:r>
      <w:r w:rsidRPr="00525D38">
        <w:rPr>
          <w:sz w:val="28"/>
          <w:szCs w:val="28"/>
          <w:lang w:val="uk-UA"/>
        </w:rPr>
        <w:t>(призовного віку та військовозобов’язаних) до захисту Батьківщини, військово-патріотичне виховання громадян України та їх призов на військову службу і, при необхідності, мобілізацію.</w:t>
      </w:r>
    </w:p>
    <w:p w14:paraId="7FE25614" w14:textId="12A35C74" w:rsidR="006C549F" w:rsidRPr="006C549F" w:rsidRDefault="006C549F" w:rsidP="006C549F">
      <w:pPr>
        <w:ind w:firstLine="709"/>
        <w:jc w:val="both"/>
        <w:rPr>
          <w:rFonts w:ascii="Times New Roman" w:hAnsi="Times New Roman" w:cs="Times New Roman"/>
          <w:sz w:val="28"/>
          <w:szCs w:val="24"/>
        </w:rPr>
      </w:pPr>
      <w:r w:rsidRPr="006C549F">
        <w:rPr>
          <w:rFonts w:ascii="Times New Roman" w:hAnsi="Times New Roman" w:cs="Times New Roman"/>
          <w:sz w:val="28"/>
          <w:szCs w:val="28"/>
        </w:rPr>
        <w:t>Реалізація Програми і виконання заходів, пов’язаних з формуванням та забезпеченням підрозділів територіальної оборони на території</w:t>
      </w:r>
      <w:r w:rsidRPr="006C549F">
        <w:rPr>
          <w:rFonts w:ascii="Times New Roman" w:hAnsi="Times New Roman" w:cs="Times New Roman"/>
          <w:color w:val="000000"/>
          <w:sz w:val="28"/>
          <w:szCs w:val="28"/>
        </w:rPr>
        <w:t xml:space="preserve"> Савранської територіальної громади </w:t>
      </w:r>
      <w:r w:rsidRPr="006C549F">
        <w:rPr>
          <w:rFonts w:ascii="Times New Roman" w:hAnsi="Times New Roman" w:cs="Times New Roman"/>
          <w:sz w:val="28"/>
          <w:szCs w:val="28"/>
        </w:rPr>
        <w:t xml:space="preserve">відноситься до виконання </w:t>
      </w:r>
      <w:r w:rsidRPr="006C549F">
        <w:rPr>
          <w:rFonts w:ascii="Times New Roman" w:hAnsi="Times New Roman" w:cs="Times New Roman"/>
          <w:bCs/>
          <w:sz w:val="28"/>
          <w:szCs w:val="28"/>
        </w:rPr>
        <w:t xml:space="preserve">оборонної роботи та мобілізаційної підготовки населення </w:t>
      </w:r>
      <w:r w:rsidRPr="006C549F">
        <w:rPr>
          <w:rFonts w:ascii="Times New Roman" w:hAnsi="Times New Roman" w:cs="Times New Roman"/>
          <w:bCs/>
          <w:color w:val="000000"/>
          <w:sz w:val="28"/>
          <w:szCs w:val="28"/>
        </w:rPr>
        <w:t>території громади</w:t>
      </w:r>
      <w:r w:rsidRPr="006C549F">
        <w:rPr>
          <w:rFonts w:ascii="Times New Roman" w:hAnsi="Times New Roman" w:cs="Times New Roman"/>
          <w:bCs/>
          <w:sz w:val="28"/>
          <w:szCs w:val="28"/>
        </w:rPr>
        <w:t xml:space="preserve"> і</w:t>
      </w:r>
      <w:r w:rsidRPr="006C549F">
        <w:rPr>
          <w:rFonts w:ascii="Times New Roman" w:hAnsi="Times New Roman" w:cs="Times New Roman"/>
          <w:sz w:val="28"/>
          <w:szCs w:val="28"/>
        </w:rPr>
        <w:t xml:space="preserve"> направлена на виконання Конституції і Законів України </w:t>
      </w:r>
      <w:r w:rsidRPr="006C549F">
        <w:rPr>
          <w:rFonts w:ascii="Times New Roman" w:hAnsi="Times New Roman" w:cs="Times New Roman"/>
          <w:color w:val="000000"/>
          <w:sz w:val="28"/>
          <w:szCs w:val="28"/>
        </w:rPr>
        <w:t>«Про місцеве самоврядування в Україні»,</w:t>
      </w:r>
      <w:r w:rsidRPr="006C549F">
        <w:rPr>
          <w:rFonts w:ascii="Times New Roman" w:hAnsi="Times New Roman" w:cs="Times New Roman"/>
          <w:sz w:val="28"/>
          <w:szCs w:val="28"/>
        </w:rPr>
        <w:t xml:space="preserve"> «Про оборону України»,  Указів Президента України від 01.05.2014 року №447/2014 «Про заходи щодо підвищення обороноздатності держави», </w:t>
      </w:r>
      <w:r w:rsidRPr="006C549F">
        <w:rPr>
          <w:rFonts w:ascii="Times New Roman" w:hAnsi="Times New Roman" w:cs="Times New Roman"/>
          <w:sz w:val="28"/>
          <w:szCs w:val="28"/>
          <w:bdr w:val="none" w:sz="0" w:space="0" w:color="auto" w:frame="1"/>
        </w:rPr>
        <w:t xml:space="preserve">від 24.09.2014 року </w:t>
      </w:r>
      <w:hyperlink r:id="rId5" w:anchor="n5" w:tgtFrame="_blank" w:history="1">
        <w:r w:rsidRPr="0061782A">
          <w:rPr>
            <w:rStyle w:val="aa"/>
            <w:rFonts w:ascii="Times New Roman" w:hAnsi="Times New Roman" w:cs="Times New Roman"/>
            <w:color w:val="auto"/>
            <w:sz w:val="28"/>
            <w:szCs w:val="28"/>
            <w:u w:val="none"/>
            <w:bdr w:val="none" w:sz="0" w:space="0" w:color="auto" w:frame="1"/>
          </w:rPr>
          <w:t>№744/2014</w:t>
        </w:r>
      </w:hyperlink>
      <w:r w:rsidRPr="006C549F">
        <w:rPr>
          <w:rFonts w:ascii="Times New Roman" w:hAnsi="Times New Roman" w:cs="Times New Roman"/>
          <w:sz w:val="28"/>
          <w:szCs w:val="28"/>
          <w:bdr w:val="none" w:sz="0" w:space="0" w:color="auto" w:frame="1"/>
        </w:rPr>
        <w:t xml:space="preserve"> </w:t>
      </w:r>
      <w:r w:rsidRPr="006C549F">
        <w:rPr>
          <w:rFonts w:ascii="Times New Roman" w:hAnsi="Times New Roman" w:cs="Times New Roman"/>
          <w:sz w:val="28"/>
          <w:szCs w:val="28"/>
        </w:rPr>
        <w:t>«Про рішення Ради національної безпеки і оборони України», «Про невідкладні заходи щодо захисту України та зміцнення її обороноздатності».</w:t>
      </w:r>
    </w:p>
    <w:p w14:paraId="290D2EA2" w14:textId="77777777" w:rsidR="006C549F" w:rsidRPr="006C549F" w:rsidRDefault="006C549F" w:rsidP="006C549F">
      <w:pPr>
        <w:ind w:firstLine="709"/>
        <w:jc w:val="both"/>
        <w:rPr>
          <w:rFonts w:ascii="Times New Roman" w:hAnsi="Times New Roman" w:cs="Times New Roman"/>
          <w:color w:val="000000"/>
          <w:sz w:val="28"/>
          <w:szCs w:val="28"/>
          <w:bdr w:val="none" w:sz="0" w:space="0" w:color="auto" w:frame="1"/>
        </w:rPr>
      </w:pPr>
      <w:r w:rsidRPr="006C549F">
        <w:rPr>
          <w:rFonts w:ascii="Times New Roman" w:hAnsi="Times New Roman" w:cs="Times New Roman"/>
          <w:color w:val="000000"/>
          <w:sz w:val="28"/>
          <w:szCs w:val="28"/>
          <w:bdr w:val="none" w:sz="0" w:space="0" w:color="auto" w:frame="1"/>
        </w:rPr>
        <w:t xml:space="preserve">Необхідність прийняття даної Програми обумовлена тривалою та складною військово-політичною, </w:t>
      </w:r>
      <w:proofErr w:type="spellStart"/>
      <w:r w:rsidRPr="006C549F">
        <w:rPr>
          <w:rFonts w:ascii="Times New Roman" w:hAnsi="Times New Roman" w:cs="Times New Roman"/>
          <w:color w:val="000000"/>
          <w:sz w:val="28"/>
          <w:szCs w:val="28"/>
          <w:bdr w:val="none" w:sz="0" w:space="0" w:color="auto" w:frame="1"/>
        </w:rPr>
        <w:t>оперативно</w:t>
      </w:r>
      <w:proofErr w:type="spellEnd"/>
      <w:r w:rsidRPr="006C549F">
        <w:rPr>
          <w:rFonts w:ascii="Times New Roman" w:hAnsi="Times New Roman" w:cs="Times New Roman"/>
          <w:color w:val="000000"/>
          <w:sz w:val="28"/>
          <w:szCs w:val="28"/>
          <w:bdr w:val="none" w:sz="0" w:space="0" w:color="auto" w:frame="1"/>
        </w:rPr>
        <w:t xml:space="preserve">-стратегічною та економічною ситуацією, яка склалася внаслідок збройної агресії Росії проти України, окупації Російською Федерацією частини суверенної території України  та анексією Автономної Республіки Крим, а також суміжним кордоном територіальної громади з невизнаною республікою Придністров’я, на території якої розміщені підрозділи Російської армії. </w:t>
      </w:r>
    </w:p>
    <w:p w14:paraId="41B0619D" w14:textId="42802650" w:rsidR="006C549F" w:rsidRPr="008F15A9" w:rsidRDefault="006C549F" w:rsidP="008F15A9">
      <w:pPr>
        <w:ind w:firstLine="709"/>
        <w:jc w:val="both"/>
        <w:rPr>
          <w:rFonts w:ascii="Times New Roman" w:hAnsi="Times New Roman" w:cs="Times New Roman"/>
          <w:sz w:val="28"/>
          <w:szCs w:val="28"/>
        </w:rPr>
      </w:pPr>
      <w:r w:rsidRPr="006C549F">
        <w:rPr>
          <w:rFonts w:ascii="Times New Roman" w:hAnsi="Times New Roman" w:cs="Times New Roman"/>
          <w:sz w:val="28"/>
          <w:szCs w:val="28"/>
        </w:rPr>
        <w:t xml:space="preserve">В умовах актуальних військово-політичних загроз та викликів, суттєво зростає відповідальність місцевої влади щодо проведення оборонної роботи та мобілізаційної підготовки на підвідомчій території. </w:t>
      </w:r>
    </w:p>
    <w:p w14:paraId="05C482D0" w14:textId="494A9FCE" w:rsidR="006C549F" w:rsidRPr="008F15A9" w:rsidRDefault="006C549F" w:rsidP="008F15A9">
      <w:pPr>
        <w:autoSpaceDE w:val="0"/>
        <w:autoSpaceDN w:val="0"/>
        <w:adjustRightInd w:val="0"/>
        <w:ind w:firstLine="709"/>
        <w:jc w:val="center"/>
        <w:rPr>
          <w:rFonts w:ascii="Times New Roman" w:hAnsi="Times New Roman" w:cs="Times New Roman"/>
          <w:b/>
          <w:bCs/>
          <w:sz w:val="28"/>
          <w:szCs w:val="28"/>
        </w:rPr>
      </w:pPr>
      <w:r w:rsidRPr="00634630">
        <w:rPr>
          <w:rFonts w:ascii="Times New Roman" w:hAnsi="Times New Roman" w:cs="Times New Roman"/>
          <w:b/>
          <w:bCs/>
          <w:sz w:val="28"/>
          <w:szCs w:val="28"/>
        </w:rPr>
        <w:t>2. МЕТА І ЗАВДАННЯ ПРОГРАМИ</w:t>
      </w:r>
    </w:p>
    <w:p w14:paraId="15C12D4B" w14:textId="216A2D14" w:rsidR="006C549F" w:rsidRPr="006C549F" w:rsidRDefault="006C549F" w:rsidP="008F15A9">
      <w:pPr>
        <w:jc w:val="both"/>
        <w:rPr>
          <w:rFonts w:ascii="Times New Roman" w:hAnsi="Times New Roman" w:cs="Times New Roman"/>
          <w:b/>
          <w:sz w:val="28"/>
          <w:szCs w:val="28"/>
        </w:rPr>
      </w:pPr>
      <w:r w:rsidRPr="006C549F">
        <w:rPr>
          <w:rFonts w:ascii="Times New Roman" w:hAnsi="Times New Roman" w:cs="Times New Roman"/>
          <w:b/>
          <w:sz w:val="28"/>
          <w:szCs w:val="28"/>
        </w:rPr>
        <w:t>Метою Програми є:</w:t>
      </w:r>
    </w:p>
    <w:p w14:paraId="2EF341A2" w14:textId="77777777" w:rsidR="006C549F" w:rsidRPr="006C549F" w:rsidRDefault="006C549F" w:rsidP="006C549F">
      <w:pPr>
        <w:ind w:firstLine="709"/>
        <w:jc w:val="both"/>
        <w:rPr>
          <w:rFonts w:ascii="Times New Roman" w:hAnsi="Times New Roman" w:cs="Times New Roman"/>
          <w:b/>
          <w:sz w:val="28"/>
          <w:szCs w:val="28"/>
        </w:rPr>
      </w:pPr>
      <w:r w:rsidRPr="006C549F">
        <w:rPr>
          <w:rFonts w:ascii="Times New Roman" w:hAnsi="Times New Roman" w:cs="Times New Roman"/>
          <w:sz w:val="28"/>
          <w:szCs w:val="28"/>
          <w:shd w:val="clear" w:color="auto" w:fill="FFFFFF"/>
        </w:rPr>
        <w:t>- підвищення обороноздатності держави, надання обороні України всеохоплюючого характеру, сприяння забезпеченню готовності громадян до національного спротиву;</w:t>
      </w:r>
    </w:p>
    <w:p w14:paraId="45299DD9" w14:textId="4C64D891" w:rsidR="006C549F" w:rsidRPr="006C549F" w:rsidRDefault="006C549F" w:rsidP="006C549F">
      <w:pPr>
        <w:ind w:firstLine="709"/>
        <w:jc w:val="both"/>
        <w:rPr>
          <w:rFonts w:ascii="Times New Roman" w:hAnsi="Times New Roman" w:cs="Times New Roman"/>
          <w:sz w:val="28"/>
          <w:szCs w:val="28"/>
        </w:rPr>
      </w:pPr>
      <w:r w:rsidRPr="006C549F">
        <w:rPr>
          <w:rFonts w:ascii="Times New Roman" w:hAnsi="Times New Roman" w:cs="Times New Roman"/>
          <w:sz w:val="28"/>
          <w:szCs w:val="28"/>
        </w:rPr>
        <w:t>- забезпечення ефективної реалізації на території</w:t>
      </w:r>
      <w:r w:rsidRPr="006C549F">
        <w:rPr>
          <w:rFonts w:ascii="Times New Roman" w:hAnsi="Times New Roman" w:cs="Times New Roman"/>
          <w:color w:val="FF0000"/>
          <w:sz w:val="28"/>
          <w:szCs w:val="28"/>
        </w:rPr>
        <w:t xml:space="preserve"> </w:t>
      </w:r>
      <w:r w:rsidRPr="006C549F">
        <w:rPr>
          <w:rFonts w:ascii="Times New Roman" w:hAnsi="Times New Roman" w:cs="Times New Roman"/>
          <w:sz w:val="28"/>
          <w:szCs w:val="28"/>
        </w:rPr>
        <w:t xml:space="preserve">Савранської селищної </w:t>
      </w:r>
      <w:r w:rsidRPr="006C549F">
        <w:rPr>
          <w:rFonts w:ascii="Times New Roman" w:hAnsi="Times New Roman" w:cs="Times New Roman"/>
          <w:color w:val="000000"/>
          <w:sz w:val="28"/>
          <w:szCs w:val="28"/>
        </w:rPr>
        <w:t>територіальної громади</w:t>
      </w:r>
      <w:r w:rsidRPr="006C549F">
        <w:rPr>
          <w:rFonts w:ascii="Times New Roman" w:hAnsi="Times New Roman" w:cs="Times New Roman"/>
          <w:sz w:val="28"/>
          <w:szCs w:val="28"/>
        </w:rPr>
        <w:t xml:space="preserve"> державної політики у сфері оборони шляхом розроблення та здійснення комплексу заходів, спрямованих на створення  необхідної </w:t>
      </w:r>
      <w:r w:rsidRPr="006C549F">
        <w:rPr>
          <w:rFonts w:ascii="Times New Roman" w:hAnsi="Times New Roman" w:cs="Times New Roman"/>
          <w:sz w:val="28"/>
        </w:rPr>
        <w:t>системи управління територіальною обороною,</w:t>
      </w:r>
      <w:r w:rsidRPr="006C549F">
        <w:rPr>
          <w:rFonts w:ascii="Times New Roman" w:hAnsi="Times New Roman" w:cs="Times New Roman"/>
          <w:sz w:val="28"/>
          <w:szCs w:val="28"/>
        </w:rPr>
        <w:t xml:space="preserve"> </w:t>
      </w:r>
      <w:r w:rsidRPr="006C549F">
        <w:rPr>
          <w:rFonts w:ascii="Times New Roman" w:hAnsi="Times New Roman" w:cs="Times New Roman"/>
          <w:sz w:val="28"/>
          <w:szCs w:val="28"/>
        </w:rPr>
        <w:lastRenderedPageBreak/>
        <w:t>проведення бойового злагодження підрозділів територіальної оборони, будівництва оборонних споруд, накопичення запасів необхідних матеріально-технічних засобів для можливості виконання тимчасово створеними органами управління завдань, пов’язаних із захистом державних установ, важливих об’єктів економічної інфраструктури та життєзабезпечення, цивільного населення громади під час протидії незаконним озброєним формуванням, диверсійно-розвідувальним силам противника і можливим проявам тероризму.</w:t>
      </w:r>
    </w:p>
    <w:p w14:paraId="776211E1" w14:textId="5D6D3B13" w:rsidR="006C549F" w:rsidRPr="008F15A9" w:rsidRDefault="006C549F" w:rsidP="008F15A9">
      <w:pPr>
        <w:autoSpaceDE w:val="0"/>
        <w:autoSpaceDN w:val="0"/>
        <w:adjustRightInd w:val="0"/>
        <w:rPr>
          <w:rFonts w:ascii="Times New Roman" w:hAnsi="Times New Roman" w:cs="Times New Roman"/>
          <w:b/>
          <w:bCs/>
          <w:sz w:val="28"/>
          <w:szCs w:val="28"/>
        </w:rPr>
      </w:pPr>
      <w:r w:rsidRPr="008F15A9">
        <w:rPr>
          <w:rFonts w:ascii="Times New Roman" w:hAnsi="Times New Roman" w:cs="Times New Roman"/>
          <w:b/>
          <w:bCs/>
          <w:sz w:val="28"/>
          <w:szCs w:val="28"/>
        </w:rPr>
        <w:t>Основними завданнями  Програми є:</w:t>
      </w:r>
    </w:p>
    <w:p w14:paraId="0854D762" w14:textId="763EEB5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xml:space="preserve">- своєчасне реагування та вжиття необхідних заходів щодо оборони території  </w:t>
      </w:r>
      <w:r>
        <w:rPr>
          <w:sz w:val="28"/>
          <w:szCs w:val="28"/>
          <w:lang w:val="uk-UA"/>
        </w:rPr>
        <w:t>Савранської</w:t>
      </w:r>
      <w:r w:rsidRPr="00525D38">
        <w:rPr>
          <w:sz w:val="28"/>
          <w:szCs w:val="28"/>
          <w:lang w:val="uk-UA"/>
        </w:rPr>
        <w:t xml:space="preserve"> територіальної громади та захисту населення до моменту розгортання угруповання військ (сил) або/чи угруповання об'єднаних сил, призначених для ведення воєнних (бойових) дій з відсічі збройної агресії проти України;</w:t>
      </w:r>
    </w:p>
    <w:p w14:paraId="39D77AC8"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посиленні охорони та захисті державного кордону;</w:t>
      </w:r>
    </w:p>
    <w:p w14:paraId="1A8E1CA1"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58ED1B63"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підготовці громадян України до національного спротиву;</w:t>
      </w:r>
    </w:p>
    <w:p w14:paraId="1B408912"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місцевого значення, порушення функціонування та виведення з ладу яких становлять загрозу для життєдіяльності населення;</w:t>
      </w:r>
    </w:p>
    <w:p w14:paraId="15D744CB"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забезпечення умов для стратегічного (оперативного) розгортання військ (сил) або їх перегрупування;</w:t>
      </w:r>
    </w:p>
    <w:p w14:paraId="7E76DDA2"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14:paraId="31219167"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забезпеченні заходів громадської безпеки і порядку в населених пунктах;</w:t>
      </w:r>
    </w:p>
    <w:p w14:paraId="6FD3F881"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14:paraId="31F14FC5"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14:paraId="118E096B"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14:paraId="110C00FA" w14:textId="1F25F291"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xml:space="preserve">- підтримання високого рівня готовності штабу та підрозділів територіальної оборони </w:t>
      </w:r>
      <w:r>
        <w:rPr>
          <w:color w:val="000000"/>
          <w:sz w:val="28"/>
          <w:szCs w:val="28"/>
          <w:lang w:val="uk-UA"/>
        </w:rPr>
        <w:t xml:space="preserve">Савранської селищної </w:t>
      </w:r>
      <w:r w:rsidRPr="00525D38">
        <w:rPr>
          <w:color w:val="000000"/>
          <w:sz w:val="28"/>
          <w:szCs w:val="28"/>
          <w:lang w:val="uk-UA"/>
        </w:rPr>
        <w:t>ради</w:t>
      </w:r>
      <w:r w:rsidRPr="00525D38">
        <w:rPr>
          <w:sz w:val="28"/>
          <w:szCs w:val="28"/>
          <w:lang w:val="uk-UA"/>
        </w:rPr>
        <w:t xml:space="preserve"> до виконання завдань територіальної оборони;</w:t>
      </w:r>
    </w:p>
    <w:p w14:paraId="148E25A7" w14:textId="5CDEF735"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lastRenderedPageBreak/>
        <w:t xml:space="preserve">- створення, у разі виникнення кризової ситуації воєнного характеру, системи охорони та оборони території </w:t>
      </w:r>
      <w:r>
        <w:rPr>
          <w:sz w:val="28"/>
          <w:szCs w:val="28"/>
          <w:lang w:val="uk-UA"/>
        </w:rPr>
        <w:t>Савранської селищної</w:t>
      </w:r>
      <w:r w:rsidRPr="00525D38">
        <w:rPr>
          <w:sz w:val="28"/>
          <w:szCs w:val="28"/>
          <w:lang w:val="uk-UA"/>
        </w:rPr>
        <w:t xml:space="preserve"> територіальної громади.</w:t>
      </w:r>
    </w:p>
    <w:p w14:paraId="2C473F4D" w14:textId="396A057C" w:rsidR="006C549F" w:rsidRDefault="006C549F" w:rsidP="006C549F">
      <w:pPr>
        <w:pStyle w:val="2"/>
        <w:spacing w:after="0" w:line="240" w:lineRule="auto"/>
        <w:ind w:left="0" w:firstLine="709"/>
        <w:jc w:val="both"/>
        <w:rPr>
          <w:sz w:val="28"/>
          <w:szCs w:val="28"/>
          <w:lang w:val="uk-UA"/>
        </w:rPr>
      </w:pPr>
      <w:r w:rsidRPr="00525D38">
        <w:rPr>
          <w:sz w:val="28"/>
          <w:szCs w:val="28"/>
          <w:lang w:val="uk-UA"/>
        </w:rPr>
        <w:t xml:space="preserve">Для виконання основних завдань Програми з метою забезпечення територіальної оборони необхідно здійснити заходи, визначені у додатку </w:t>
      </w:r>
      <w:r w:rsidR="00B472AC">
        <w:rPr>
          <w:sz w:val="28"/>
          <w:szCs w:val="28"/>
          <w:lang w:val="uk-UA"/>
        </w:rPr>
        <w:t xml:space="preserve"> до Програми</w:t>
      </w:r>
      <w:r w:rsidRPr="00525D38">
        <w:rPr>
          <w:sz w:val="28"/>
          <w:szCs w:val="28"/>
          <w:lang w:val="uk-UA"/>
        </w:rPr>
        <w:t>.</w:t>
      </w:r>
    </w:p>
    <w:p w14:paraId="33614548" w14:textId="77777777" w:rsidR="002C6F2F" w:rsidRPr="00525D38" w:rsidRDefault="002C6F2F" w:rsidP="006C549F">
      <w:pPr>
        <w:pStyle w:val="2"/>
        <w:spacing w:after="0" w:line="240" w:lineRule="auto"/>
        <w:ind w:left="0" w:firstLine="709"/>
        <w:jc w:val="both"/>
        <w:rPr>
          <w:sz w:val="28"/>
          <w:szCs w:val="28"/>
          <w:lang w:val="uk-UA"/>
        </w:rPr>
      </w:pPr>
    </w:p>
    <w:p w14:paraId="6E620B25" w14:textId="3DD370AE" w:rsidR="0013296B" w:rsidRPr="0013296B" w:rsidRDefault="0013296B" w:rsidP="008F15A9">
      <w:pPr>
        <w:autoSpaceDE w:val="0"/>
        <w:autoSpaceDN w:val="0"/>
        <w:adjustRightInd w:val="0"/>
        <w:ind w:firstLine="709"/>
        <w:jc w:val="center"/>
        <w:rPr>
          <w:rFonts w:ascii="Times New Roman" w:hAnsi="Times New Roman" w:cs="Times New Roman"/>
          <w:b/>
          <w:sz w:val="28"/>
          <w:szCs w:val="28"/>
        </w:rPr>
      </w:pPr>
      <w:r w:rsidRPr="0013296B">
        <w:rPr>
          <w:rFonts w:ascii="Times New Roman" w:hAnsi="Times New Roman" w:cs="Times New Roman"/>
          <w:b/>
          <w:sz w:val="28"/>
          <w:szCs w:val="28"/>
        </w:rPr>
        <w:t>3. ФІНАНСОВЕ ЗАБЕЗПЕЧЕННЯ ПРОГРАМИ</w:t>
      </w:r>
    </w:p>
    <w:p w14:paraId="42528CBE" w14:textId="77777777" w:rsidR="0013296B" w:rsidRPr="0013296B" w:rsidRDefault="0013296B" w:rsidP="0013296B">
      <w:pPr>
        <w:autoSpaceDE w:val="0"/>
        <w:autoSpaceDN w:val="0"/>
        <w:adjustRightInd w:val="0"/>
        <w:ind w:firstLine="709"/>
        <w:jc w:val="both"/>
        <w:rPr>
          <w:rFonts w:ascii="Times New Roman" w:hAnsi="Times New Roman" w:cs="Times New Roman"/>
          <w:sz w:val="28"/>
          <w:szCs w:val="28"/>
        </w:rPr>
      </w:pPr>
      <w:r w:rsidRPr="0013296B">
        <w:rPr>
          <w:rFonts w:ascii="Times New Roman" w:hAnsi="Times New Roman" w:cs="Times New Roman"/>
          <w:sz w:val="28"/>
          <w:szCs w:val="28"/>
        </w:rPr>
        <w:t>Розв’язання проблем належного забезпечення територіальної оборони  є фінансування виконання заходів Програми за рахунок коштів бюджету територіальної громади у межах можливостей їх дохідної частини, виходячи з конкретних завдань, та з інших джерел, що не заборонені законодавством.</w:t>
      </w:r>
    </w:p>
    <w:p w14:paraId="3727DCBD" w14:textId="77777777" w:rsidR="00F448C7" w:rsidRDefault="00F448C7" w:rsidP="008F15A9">
      <w:pPr>
        <w:pStyle w:val="a5"/>
        <w:jc w:val="center"/>
        <w:rPr>
          <w:b/>
          <w:bCs/>
          <w:sz w:val="28"/>
          <w:szCs w:val="28"/>
        </w:rPr>
      </w:pPr>
    </w:p>
    <w:p w14:paraId="2372CFE0" w14:textId="42F7CAB2" w:rsidR="008F15A9" w:rsidRPr="008F15A9" w:rsidRDefault="00B472AC" w:rsidP="008F15A9">
      <w:pPr>
        <w:pStyle w:val="a5"/>
        <w:jc w:val="center"/>
        <w:rPr>
          <w:b/>
          <w:bCs/>
          <w:sz w:val="28"/>
          <w:szCs w:val="28"/>
        </w:rPr>
      </w:pPr>
      <w:r w:rsidRPr="008F15A9">
        <w:rPr>
          <w:b/>
          <w:bCs/>
          <w:sz w:val="28"/>
          <w:szCs w:val="28"/>
        </w:rPr>
        <w:t>4</w:t>
      </w:r>
      <w:r w:rsidR="00CA4F33" w:rsidRPr="008F15A9">
        <w:rPr>
          <w:b/>
          <w:bCs/>
          <w:sz w:val="28"/>
          <w:szCs w:val="28"/>
        </w:rPr>
        <w:t xml:space="preserve">. </w:t>
      </w:r>
      <w:r w:rsidRPr="008F15A9">
        <w:rPr>
          <w:b/>
          <w:bCs/>
          <w:sz w:val="28"/>
          <w:szCs w:val="28"/>
        </w:rPr>
        <w:t>РЕЗУЛЬТАТИВНІ ПОКАЗНИКИ ПРОГРАМИ</w:t>
      </w:r>
    </w:p>
    <w:p w14:paraId="2A802F0B" w14:textId="625394A2" w:rsidR="00CA4F33" w:rsidRPr="008F15A9" w:rsidRDefault="00CA4F33" w:rsidP="008F15A9">
      <w:pPr>
        <w:pStyle w:val="a5"/>
        <w:jc w:val="center"/>
        <w:rPr>
          <w:b/>
          <w:bCs/>
          <w:sz w:val="28"/>
          <w:szCs w:val="28"/>
        </w:rPr>
      </w:pPr>
      <w:r w:rsidRPr="008F15A9">
        <w:rPr>
          <w:b/>
          <w:bCs/>
          <w:sz w:val="28"/>
          <w:szCs w:val="28"/>
        </w:rPr>
        <w:t>(критерії оцінки ефективності виконання заходів Програми)</w:t>
      </w:r>
    </w:p>
    <w:p w14:paraId="3B79F04E" w14:textId="77777777" w:rsidR="008F15A9" w:rsidRPr="008F15A9" w:rsidRDefault="008F15A9" w:rsidP="008F15A9">
      <w:pPr>
        <w:pStyle w:val="a5"/>
      </w:pPr>
    </w:p>
    <w:p w14:paraId="25B78F0A" w14:textId="77777777" w:rsidR="00CA4F33" w:rsidRPr="008F15A9" w:rsidRDefault="00CA4F33" w:rsidP="00CA4F33">
      <w:pPr>
        <w:ind w:firstLine="567"/>
        <w:jc w:val="both"/>
        <w:rPr>
          <w:rFonts w:ascii="Times New Roman" w:hAnsi="Times New Roman" w:cs="Times New Roman"/>
          <w:bCs/>
          <w:iCs/>
          <w:sz w:val="28"/>
          <w:szCs w:val="28"/>
        </w:rPr>
      </w:pPr>
      <w:r w:rsidRPr="008F15A9">
        <w:rPr>
          <w:rFonts w:ascii="Times New Roman" w:hAnsi="Times New Roman" w:cs="Times New Roman"/>
          <w:bCs/>
          <w:iCs/>
          <w:sz w:val="28"/>
          <w:szCs w:val="28"/>
        </w:rPr>
        <w:t>Виконання Програми забезпечить підготовку до вирішення та розв’язання в умовах особливого періоду таких завдань:</w:t>
      </w:r>
    </w:p>
    <w:p w14:paraId="19718361" w14:textId="77777777" w:rsidR="0013474C" w:rsidRPr="00CC7D44" w:rsidRDefault="00B61B49"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 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w:t>
      </w:r>
      <w:r w:rsidR="0013474C" w:rsidRPr="00CC7D44">
        <w:rPr>
          <w:rFonts w:ascii="Times New Roman" w:hAnsi="Times New Roman" w:cs="Times New Roman"/>
          <w:sz w:val="28"/>
          <w:szCs w:val="28"/>
        </w:rPr>
        <w:t xml:space="preserve"> або/чи угрупування об’єднаних сил, призначених для ведення воєнних (бойових) дій з відсічі збройної агресії проти України;</w:t>
      </w:r>
    </w:p>
    <w:p w14:paraId="32C9EEAE" w14:textId="77777777" w:rsidR="0013474C" w:rsidRPr="00CC7D44" w:rsidRDefault="0013474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2) участь у посиленні охорони та захисті державного кордону;</w:t>
      </w:r>
    </w:p>
    <w:p w14:paraId="07D65AA0" w14:textId="77777777" w:rsidR="0013474C" w:rsidRPr="00CC7D44" w:rsidRDefault="0013474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3)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455F59F2" w14:textId="77777777" w:rsidR="00AF01D0" w:rsidRPr="00CC7D44" w:rsidRDefault="0013474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 xml:space="preserve">4) участь </w:t>
      </w:r>
      <w:r w:rsidR="00AC327E" w:rsidRPr="00CC7D44">
        <w:rPr>
          <w:rFonts w:ascii="Times New Roman" w:hAnsi="Times New Roman" w:cs="Times New Roman"/>
          <w:sz w:val="28"/>
          <w:szCs w:val="28"/>
        </w:rPr>
        <w:t xml:space="preserve">у підготовці </w:t>
      </w:r>
      <w:r w:rsidR="00AF01D0" w:rsidRPr="00CC7D44">
        <w:rPr>
          <w:rFonts w:ascii="Times New Roman" w:hAnsi="Times New Roman" w:cs="Times New Roman"/>
          <w:sz w:val="28"/>
          <w:szCs w:val="28"/>
        </w:rPr>
        <w:t>громадян України до національного спротиву;</w:t>
      </w:r>
    </w:p>
    <w:p w14:paraId="760A6261" w14:textId="77777777" w:rsidR="00164AB5" w:rsidRPr="00CC7D44" w:rsidRDefault="00164AB5"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5)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14:paraId="076D1416" w14:textId="012191FE" w:rsidR="00190F30" w:rsidRPr="00CC7D44" w:rsidRDefault="00190F30"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6)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w:t>
      </w:r>
      <w:r w:rsidR="002F031E" w:rsidRPr="00CC7D44">
        <w:rPr>
          <w:rFonts w:ascii="Times New Roman" w:hAnsi="Times New Roman" w:cs="Times New Roman"/>
          <w:sz w:val="28"/>
          <w:szCs w:val="28"/>
        </w:rPr>
        <w:t>і</w:t>
      </w:r>
      <w:r w:rsidRPr="00CC7D44">
        <w:rPr>
          <w:rFonts w:ascii="Times New Roman" w:hAnsi="Times New Roman" w:cs="Times New Roman"/>
          <w:sz w:val="28"/>
          <w:szCs w:val="28"/>
        </w:rPr>
        <w:t>в обласного, районного, сільського, селищного, міського значення, порушення функціонування та виведення з ладу яких становлять загрозу для життєдіяльності населення;</w:t>
      </w:r>
    </w:p>
    <w:p w14:paraId="7EA83261" w14:textId="77777777" w:rsidR="00696D27" w:rsidRPr="00CC7D44" w:rsidRDefault="00696D27"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lang w:val="ru-RU"/>
        </w:rPr>
        <w:t xml:space="preserve">7) </w:t>
      </w:r>
      <w:proofErr w:type="spellStart"/>
      <w:r w:rsidRPr="00CC7D44">
        <w:rPr>
          <w:rFonts w:ascii="Times New Roman" w:hAnsi="Times New Roman" w:cs="Times New Roman"/>
          <w:sz w:val="28"/>
          <w:szCs w:val="28"/>
          <w:lang w:val="ru-RU"/>
        </w:rPr>
        <w:t>забезпечення</w:t>
      </w:r>
      <w:proofErr w:type="spellEnd"/>
      <w:r w:rsidRPr="00CC7D44">
        <w:rPr>
          <w:rFonts w:ascii="Times New Roman" w:hAnsi="Times New Roman" w:cs="Times New Roman"/>
          <w:sz w:val="28"/>
          <w:szCs w:val="28"/>
          <w:lang w:val="ru-RU"/>
        </w:rPr>
        <w:t xml:space="preserve"> умов для </w:t>
      </w:r>
      <w:proofErr w:type="spellStart"/>
      <w:r w:rsidRPr="00CC7D44">
        <w:rPr>
          <w:rFonts w:ascii="Times New Roman" w:hAnsi="Times New Roman" w:cs="Times New Roman"/>
          <w:sz w:val="28"/>
          <w:szCs w:val="28"/>
          <w:lang w:val="ru-RU"/>
        </w:rPr>
        <w:t>стра</w:t>
      </w:r>
      <w:r w:rsidRPr="00CC7D44">
        <w:rPr>
          <w:rFonts w:ascii="Times New Roman" w:hAnsi="Times New Roman" w:cs="Times New Roman"/>
          <w:sz w:val="28"/>
          <w:szCs w:val="28"/>
        </w:rPr>
        <w:t>тегічного</w:t>
      </w:r>
      <w:proofErr w:type="spellEnd"/>
      <w:r w:rsidRPr="00CC7D44">
        <w:rPr>
          <w:rFonts w:ascii="Times New Roman" w:hAnsi="Times New Roman" w:cs="Times New Roman"/>
          <w:sz w:val="28"/>
          <w:szCs w:val="28"/>
        </w:rPr>
        <w:t xml:space="preserve"> (оперативного) розгортання військ (сил) або їх перегрупування;</w:t>
      </w:r>
    </w:p>
    <w:p w14:paraId="15A1C1C1" w14:textId="77777777" w:rsidR="00696D27" w:rsidRPr="00CC7D44" w:rsidRDefault="00502CF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8)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воєнних/бойових дій;</w:t>
      </w:r>
    </w:p>
    <w:p w14:paraId="1685153C" w14:textId="77777777" w:rsidR="002C6F2F" w:rsidRDefault="002C6F2F" w:rsidP="0077027F">
      <w:pPr>
        <w:spacing w:after="0" w:line="240" w:lineRule="auto"/>
        <w:ind w:firstLine="709"/>
        <w:jc w:val="both"/>
        <w:rPr>
          <w:rFonts w:ascii="Times New Roman" w:hAnsi="Times New Roman" w:cs="Times New Roman"/>
          <w:sz w:val="28"/>
          <w:szCs w:val="28"/>
        </w:rPr>
      </w:pPr>
    </w:p>
    <w:p w14:paraId="468A5E97" w14:textId="77777777" w:rsidR="002C6F2F" w:rsidRDefault="002C6F2F" w:rsidP="0077027F">
      <w:pPr>
        <w:spacing w:after="0" w:line="240" w:lineRule="auto"/>
        <w:ind w:firstLine="709"/>
        <w:jc w:val="both"/>
        <w:rPr>
          <w:rFonts w:ascii="Times New Roman" w:hAnsi="Times New Roman" w:cs="Times New Roman"/>
          <w:sz w:val="28"/>
          <w:szCs w:val="28"/>
        </w:rPr>
      </w:pPr>
    </w:p>
    <w:p w14:paraId="66FFC088" w14:textId="77777777" w:rsidR="002C6F2F" w:rsidRDefault="002C6F2F" w:rsidP="0077027F">
      <w:pPr>
        <w:spacing w:after="0" w:line="240" w:lineRule="auto"/>
        <w:ind w:firstLine="709"/>
        <w:jc w:val="both"/>
        <w:rPr>
          <w:rFonts w:ascii="Times New Roman" w:hAnsi="Times New Roman" w:cs="Times New Roman"/>
          <w:sz w:val="28"/>
          <w:szCs w:val="28"/>
        </w:rPr>
      </w:pPr>
    </w:p>
    <w:p w14:paraId="7992CF2B" w14:textId="455B9F6C" w:rsidR="00502CFC" w:rsidRPr="00CC7D44" w:rsidRDefault="00502CF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9) участь у забезпеченні заходів громадської безпеки і порядку в населених пунктах;</w:t>
      </w:r>
    </w:p>
    <w:p w14:paraId="10229E75" w14:textId="77777777" w:rsidR="00502CFC" w:rsidRPr="00CC7D44" w:rsidRDefault="00502CF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10)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14:paraId="1B25AF78" w14:textId="77777777" w:rsidR="00B461EE" w:rsidRPr="00CC7D44" w:rsidRDefault="0006378B"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11)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14:paraId="0FC95494" w14:textId="77777777" w:rsidR="00051C65" w:rsidRPr="00CC7D44" w:rsidRDefault="00051C65"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12)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14:paraId="39BE7E45" w14:textId="77777777" w:rsidR="00051C65" w:rsidRPr="00CC7D44" w:rsidRDefault="00051C65" w:rsidP="0077027F">
      <w:pPr>
        <w:spacing w:after="0" w:line="240" w:lineRule="auto"/>
        <w:ind w:firstLine="709"/>
        <w:jc w:val="both"/>
        <w:rPr>
          <w:rFonts w:ascii="Times New Roman" w:hAnsi="Times New Roman" w:cs="Times New Roman"/>
          <w:sz w:val="28"/>
          <w:szCs w:val="28"/>
        </w:rPr>
      </w:pPr>
    </w:p>
    <w:p w14:paraId="17F5FEE4" w14:textId="77777777" w:rsidR="009D140D" w:rsidRPr="00CC7D44" w:rsidRDefault="009D140D" w:rsidP="00A871DE">
      <w:pPr>
        <w:tabs>
          <w:tab w:val="left" w:pos="3460"/>
        </w:tabs>
        <w:spacing w:after="0" w:line="240" w:lineRule="auto"/>
        <w:ind w:firstLine="709"/>
        <w:jc w:val="both"/>
        <w:rPr>
          <w:rFonts w:ascii="Times New Roman" w:hAnsi="Times New Roman" w:cs="Times New Roman"/>
          <w:sz w:val="28"/>
          <w:szCs w:val="28"/>
        </w:rPr>
      </w:pPr>
    </w:p>
    <w:p w14:paraId="534039CF" w14:textId="7FF2E80F" w:rsidR="00A871DE" w:rsidRPr="00CC7D44" w:rsidRDefault="00CB169C" w:rsidP="009D140D">
      <w:pPr>
        <w:tabs>
          <w:tab w:val="left" w:pos="3460"/>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w:t>
      </w:r>
      <w:r w:rsidR="009D140D" w:rsidRPr="00CC7D44">
        <w:rPr>
          <w:rFonts w:ascii="Times New Roman" w:hAnsi="Times New Roman" w:cs="Times New Roman"/>
          <w:b/>
          <w:sz w:val="28"/>
          <w:szCs w:val="28"/>
        </w:rPr>
        <w:t xml:space="preserve">. </w:t>
      </w:r>
      <w:r w:rsidR="000572CF" w:rsidRPr="00CC7D44">
        <w:rPr>
          <w:rFonts w:ascii="Times New Roman" w:hAnsi="Times New Roman" w:cs="Times New Roman"/>
          <w:b/>
          <w:sz w:val="28"/>
          <w:szCs w:val="28"/>
        </w:rPr>
        <w:t xml:space="preserve">СИСТЕМА КООРДИНАЦІЇ ТА КОНТРОЛЮ ЗА ХОДОМ ВИКОНАННЯ ПРОГРАМИ </w:t>
      </w:r>
    </w:p>
    <w:p w14:paraId="61F690E4" w14:textId="77777777" w:rsidR="00672AD1" w:rsidRPr="00CC7D44" w:rsidRDefault="00672AD1" w:rsidP="00672AD1">
      <w:pPr>
        <w:spacing w:after="0" w:line="240" w:lineRule="auto"/>
        <w:ind w:firstLine="709"/>
        <w:jc w:val="both"/>
        <w:rPr>
          <w:rFonts w:ascii="Times New Roman" w:eastAsia="Times New Roman" w:hAnsi="Times New Roman" w:cs="Times New Roman"/>
          <w:sz w:val="28"/>
          <w:szCs w:val="28"/>
          <w:lang w:eastAsia="ru-RU"/>
        </w:rPr>
      </w:pPr>
    </w:p>
    <w:p w14:paraId="4B215ABC" w14:textId="77777777" w:rsidR="00672AD1" w:rsidRPr="00CC7D44" w:rsidRDefault="0069643D" w:rsidP="00672AD1">
      <w:pPr>
        <w:spacing w:after="0" w:line="240" w:lineRule="auto"/>
        <w:ind w:firstLine="709"/>
        <w:jc w:val="both"/>
        <w:rPr>
          <w:rFonts w:ascii="Times New Roman" w:eastAsia="Times New Roman" w:hAnsi="Times New Roman" w:cs="Times New Roman"/>
          <w:sz w:val="28"/>
          <w:szCs w:val="28"/>
          <w:lang w:eastAsia="ru-RU"/>
        </w:rPr>
      </w:pPr>
      <w:r w:rsidRPr="00CC7D44">
        <w:rPr>
          <w:rFonts w:ascii="Times New Roman" w:eastAsia="Times New Roman" w:hAnsi="Times New Roman" w:cs="Times New Roman"/>
          <w:sz w:val="28"/>
          <w:szCs w:val="28"/>
          <w:lang w:eastAsia="ru-RU"/>
        </w:rPr>
        <w:t xml:space="preserve">Координацію виконання Програми здійснює головний </w:t>
      </w:r>
      <w:r w:rsidRPr="00CC7D44">
        <w:rPr>
          <w:rFonts w:ascii="Times New Roman" w:eastAsia="Times New Roman" w:hAnsi="Times New Roman" w:cs="Times New Roman"/>
          <w:color w:val="000000"/>
          <w:sz w:val="28"/>
          <w:szCs w:val="28"/>
          <w:lang w:eastAsia="ru-RU"/>
        </w:rPr>
        <w:t xml:space="preserve">спеціаліст з питань протидії корупції, взаємодії з правоохоронними органами, цивільного захисту, оборонної та мобілізаційної роботи </w:t>
      </w:r>
      <w:r w:rsidRPr="00CC7D44">
        <w:rPr>
          <w:rFonts w:ascii="Times New Roman" w:eastAsia="Times New Roman" w:hAnsi="Times New Roman" w:cs="Times New Roman"/>
          <w:sz w:val="28"/>
          <w:szCs w:val="28"/>
          <w:lang w:eastAsia="ru-RU"/>
        </w:rPr>
        <w:t xml:space="preserve">селищної ради, який в межах повноважень </w:t>
      </w:r>
      <w:r w:rsidR="00CD3F1E" w:rsidRPr="00CC7D44">
        <w:rPr>
          <w:rFonts w:ascii="Times New Roman" w:eastAsia="Times New Roman" w:hAnsi="Times New Roman" w:cs="Times New Roman"/>
          <w:sz w:val="28"/>
          <w:szCs w:val="28"/>
          <w:lang w:eastAsia="ru-RU"/>
        </w:rPr>
        <w:t xml:space="preserve">здійснює і контроль за ходом виконання Програми. </w:t>
      </w:r>
    </w:p>
    <w:p w14:paraId="59A2CB51" w14:textId="453277CB" w:rsidR="00A871DE" w:rsidRPr="00CC7D44" w:rsidRDefault="00F31C9E" w:rsidP="00672AD1">
      <w:pPr>
        <w:spacing w:after="0" w:line="240" w:lineRule="auto"/>
        <w:ind w:firstLine="709"/>
        <w:jc w:val="both"/>
        <w:rPr>
          <w:rFonts w:ascii="Times New Roman" w:hAnsi="Times New Roman" w:cs="Times New Roman"/>
          <w:bCs/>
          <w:sz w:val="28"/>
          <w:szCs w:val="28"/>
        </w:rPr>
      </w:pPr>
      <w:r w:rsidRPr="00CC7D44">
        <w:rPr>
          <w:rFonts w:ascii="Times New Roman" w:eastAsia="Times New Roman" w:hAnsi="Times New Roman" w:cs="Times New Roman"/>
          <w:sz w:val="28"/>
          <w:szCs w:val="28"/>
          <w:lang w:eastAsia="ru-RU"/>
        </w:rPr>
        <w:t xml:space="preserve">Реалізація Програми забезпечується </w:t>
      </w:r>
      <w:r w:rsidR="008F15A9">
        <w:rPr>
          <w:rFonts w:ascii="Times New Roman" w:eastAsia="Times New Roman" w:hAnsi="Times New Roman" w:cs="Times New Roman"/>
          <w:sz w:val="28"/>
          <w:szCs w:val="28"/>
          <w:lang w:eastAsia="ru-RU"/>
        </w:rPr>
        <w:t>Шостим відділом Подільського РТЦК та СП,</w:t>
      </w:r>
      <w:r w:rsidRPr="00CC7D44">
        <w:rPr>
          <w:rFonts w:ascii="Times New Roman" w:eastAsia="Times New Roman" w:hAnsi="Times New Roman" w:cs="Times New Roman"/>
          <w:sz w:val="28"/>
          <w:szCs w:val="28"/>
          <w:lang w:eastAsia="ru-RU"/>
        </w:rPr>
        <w:t xml:space="preserve"> підприємствами, установами і організаціями в межах встановленої чинним законодавством</w:t>
      </w:r>
      <w:r w:rsidR="00672AD1" w:rsidRPr="00CC7D44">
        <w:rPr>
          <w:rFonts w:ascii="Times New Roman" w:eastAsia="Times New Roman" w:hAnsi="Times New Roman" w:cs="Times New Roman"/>
          <w:sz w:val="28"/>
          <w:szCs w:val="28"/>
          <w:lang w:eastAsia="ru-RU"/>
        </w:rPr>
        <w:t xml:space="preserve"> компетенції. </w:t>
      </w:r>
    </w:p>
    <w:p w14:paraId="555EC747" w14:textId="77777777" w:rsidR="00672AD1" w:rsidRPr="00CC7D44" w:rsidRDefault="00672AD1" w:rsidP="00C629ED">
      <w:pPr>
        <w:spacing w:after="0" w:line="240" w:lineRule="auto"/>
        <w:ind w:firstLine="709"/>
        <w:jc w:val="both"/>
        <w:rPr>
          <w:rFonts w:ascii="Times New Roman" w:hAnsi="Times New Roman" w:cs="Times New Roman"/>
          <w:bCs/>
          <w:sz w:val="28"/>
          <w:szCs w:val="28"/>
        </w:rPr>
      </w:pPr>
      <w:r w:rsidRPr="00CC7D44">
        <w:rPr>
          <w:rFonts w:ascii="Times New Roman" w:hAnsi="Times New Roman" w:cs="Times New Roman"/>
          <w:bCs/>
          <w:sz w:val="28"/>
          <w:szCs w:val="28"/>
        </w:rPr>
        <w:t xml:space="preserve">Контроль за виконанням Програми покладено на постійні комісії селищної ради: </w:t>
      </w:r>
    </w:p>
    <w:p w14:paraId="300FDB5E" w14:textId="77777777" w:rsidR="00672AD1" w:rsidRPr="00CC7D44" w:rsidRDefault="00672AD1" w:rsidP="00C629ED">
      <w:pPr>
        <w:spacing w:after="0" w:line="240" w:lineRule="auto"/>
        <w:ind w:firstLine="709"/>
        <w:jc w:val="both"/>
        <w:rPr>
          <w:rFonts w:ascii="Times New Roman" w:hAnsi="Times New Roman" w:cs="Times New Roman"/>
          <w:bCs/>
          <w:sz w:val="28"/>
          <w:szCs w:val="28"/>
        </w:rPr>
      </w:pPr>
      <w:r w:rsidRPr="00CC7D44">
        <w:rPr>
          <w:rFonts w:ascii="Times New Roman" w:hAnsi="Times New Roman" w:cs="Times New Roman"/>
          <w:bCs/>
          <w:sz w:val="28"/>
          <w:szCs w:val="28"/>
        </w:rPr>
        <w:t xml:space="preserve">- з питань планування, фінансів та бюджету, соціально-економічного розвитку, ринкових відносин та інвестиційної діяльності, житлово-комунального господарства та комунальної власності; </w:t>
      </w:r>
    </w:p>
    <w:p w14:paraId="3A1B36E2" w14:textId="3D6FCAA8" w:rsidR="00F13691" w:rsidRPr="00CC7D44" w:rsidRDefault="00672AD1" w:rsidP="00CC7D44">
      <w:pPr>
        <w:spacing w:after="0" w:line="240" w:lineRule="auto"/>
        <w:ind w:firstLine="709"/>
        <w:rPr>
          <w:rFonts w:ascii="Times New Roman" w:hAnsi="Times New Roman" w:cs="Times New Roman"/>
          <w:bCs/>
          <w:sz w:val="28"/>
          <w:szCs w:val="28"/>
        </w:rPr>
      </w:pPr>
      <w:r w:rsidRPr="00CC7D44">
        <w:rPr>
          <w:rFonts w:ascii="Times New Roman" w:hAnsi="Times New Roman" w:cs="Times New Roman"/>
          <w:bCs/>
          <w:sz w:val="28"/>
          <w:szCs w:val="28"/>
        </w:rPr>
        <w:t>- з питань</w:t>
      </w:r>
      <w:r w:rsidR="008F15A9">
        <w:rPr>
          <w:rFonts w:ascii="Times New Roman" w:hAnsi="Times New Roman" w:cs="Times New Roman"/>
          <w:bCs/>
          <w:sz w:val="28"/>
          <w:szCs w:val="28"/>
        </w:rPr>
        <w:t xml:space="preserve"> прав людини, законності, правопорядку, депутатської діяльності, етики та гласності, засобів масової інформації</w:t>
      </w:r>
      <w:r w:rsidRPr="00CC7D44">
        <w:rPr>
          <w:rFonts w:ascii="Times New Roman" w:hAnsi="Times New Roman" w:cs="Times New Roman"/>
          <w:bCs/>
          <w:sz w:val="28"/>
          <w:szCs w:val="28"/>
        </w:rPr>
        <w:t>.</w:t>
      </w:r>
      <w:r w:rsidR="00F6647B" w:rsidRPr="00CC7D44">
        <w:rPr>
          <w:rFonts w:ascii="Times New Roman" w:hAnsi="Times New Roman" w:cs="Times New Roman"/>
          <w:color w:val="FFFFFF" w:themeColor="background1"/>
          <w:sz w:val="28"/>
          <w:szCs w:val="28"/>
        </w:rPr>
        <w:t xml:space="preserve">                                                         Світлана ГЕРАСИМІШИНА</w:t>
      </w:r>
    </w:p>
    <w:p w14:paraId="411556D7" w14:textId="77777777" w:rsidR="00B42C3E" w:rsidRDefault="00B42C3E" w:rsidP="00F6647B">
      <w:pPr>
        <w:spacing w:after="0" w:line="240" w:lineRule="auto"/>
        <w:ind w:firstLine="7230"/>
        <w:rPr>
          <w:rFonts w:ascii="Times New Roman" w:eastAsia="Calibri" w:hAnsi="Times New Roman" w:cs="Times New Roman"/>
          <w:sz w:val="24"/>
          <w:szCs w:val="24"/>
        </w:rPr>
        <w:sectPr w:rsidR="00B42C3E" w:rsidSect="0076543A">
          <w:pgSz w:w="11906" w:h="16838" w:code="9"/>
          <w:pgMar w:top="1135" w:right="1133" w:bottom="1276" w:left="1701" w:header="709" w:footer="709" w:gutter="0"/>
          <w:pgNumType w:start="3"/>
          <w:cols w:space="708"/>
          <w:docGrid w:linePitch="360"/>
        </w:sectPr>
      </w:pPr>
    </w:p>
    <w:p w14:paraId="6AB14EAB" w14:textId="77777777" w:rsidR="00F6647B" w:rsidRPr="000572CF" w:rsidRDefault="006E78ED" w:rsidP="000572CF">
      <w:pPr>
        <w:pStyle w:val="a5"/>
        <w:jc w:val="right"/>
        <w:rPr>
          <w:sz w:val="20"/>
          <w:szCs w:val="20"/>
        </w:rPr>
      </w:pPr>
      <w:r w:rsidRPr="000572CF">
        <w:rPr>
          <w:sz w:val="20"/>
          <w:szCs w:val="20"/>
        </w:rPr>
        <w:lastRenderedPageBreak/>
        <w:t xml:space="preserve">                                    </w:t>
      </w:r>
      <w:r w:rsidR="00F6647B" w:rsidRPr="000572CF">
        <w:rPr>
          <w:sz w:val="20"/>
          <w:szCs w:val="20"/>
        </w:rPr>
        <w:t>Додаток</w:t>
      </w:r>
    </w:p>
    <w:p w14:paraId="2F23EAC9" w14:textId="77777777" w:rsidR="00F6647B" w:rsidRPr="000572CF" w:rsidRDefault="006E78ED" w:rsidP="000572CF">
      <w:pPr>
        <w:pStyle w:val="a5"/>
        <w:jc w:val="right"/>
        <w:rPr>
          <w:sz w:val="20"/>
          <w:szCs w:val="20"/>
        </w:rPr>
      </w:pPr>
      <w:r w:rsidRPr="000572CF">
        <w:rPr>
          <w:sz w:val="20"/>
          <w:szCs w:val="20"/>
        </w:rPr>
        <w:t xml:space="preserve">                                    </w:t>
      </w:r>
      <w:r w:rsidR="00F6647B" w:rsidRPr="000572CF">
        <w:rPr>
          <w:sz w:val="20"/>
          <w:szCs w:val="20"/>
        </w:rPr>
        <w:t>до Програми</w:t>
      </w:r>
    </w:p>
    <w:p w14:paraId="0FF2F3BE" w14:textId="77777777" w:rsidR="006E78ED" w:rsidRDefault="006E78ED" w:rsidP="006E78ED">
      <w:pPr>
        <w:spacing w:after="0" w:line="240" w:lineRule="auto"/>
        <w:ind w:firstLine="1701"/>
        <w:jc w:val="center"/>
        <w:rPr>
          <w:rFonts w:ascii="Times New Roman" w:hAnsi="Times New Roman" w:cs="Times New Roman"/>
          <w:b/>
          <w:sz w:val="24"/>
          <w:szCs w:val="24"/>
        </w:rPr>
      </w:pPr>
    </w:p>
    <w:p w14:paraId="767D87E0" w14:textId="4CBA07D9" w:rsidR="00E36902" w:rsidRDefault="00E36902" w:rsidP="006E78ED">
      <w:pPr>
        <w:spacing w:after="0" w:line="240" w:lineRule="auto"/>
        <w:ind w:firstLine="1701"/>
        <w:jc w:val="center"/>
        <w:rPr>
          <w:rFonts w:ascii="Times New Roman" w:hAnsi="Times New Roman" w:cs="Times New Roman"/>
          <w:b/>
          <w:sz w:val="24"/>
          <w:szCs w:val="24"/>
        </w:rPr>
      </w:pPr>
    </w:p>
    <w:p w14:paraId="17CBE734" w14:textId="0471616E" w:rsidR="000572CF" w:rsidRDefault="000572CF" w:rsidP="006E78ED">
      <w:pPr>
        <w:spacing w:after="0" w:line="240" w:lineRule="auto"/>
        <w:ind w:firstLine="1701"/>
        <w:jc w:val="center"/>
        <w:rPr>
          <w:rFonts w:ascii="Times New Roman" w:hAnsi="Times New Roman" w:cs="Times New Roman"/>
          <w:b/>
          <w:sz w:val="24"/>
          <w:szCs w:val="24"/>
        </w:rPr>
      </w:pPr>
    </w:p>
    <w:p w14:paraId="0CB35A88" w14:textId="57A4D544" w:rsidR="000572CF" w:rsidRDefault="000572CF" w:rsidP="006E78ED">
      <w:pPr>
        <w:spacing w:after="0" w:line="240" w:lineRule="auto"/>
        <w:ind w:firstLine="1701"/>
        <w:jc w:val="center"/>
        <w:rPr>
          <w:rFonts w:ascii="Times New Roman" w:hAnsi="Times New Roman" w:cs="Times New Roman"/>
          <w:b/>
          <w:sz w:val="24"/>
          <w:szCs w:val="24"/>
        </w:rPr>
      </w:pPr>
    </w:p>
    <w:p w14:paraId="699684F1" w14:textId="4E76F953" w:rsidR="000572CF" w:rsidRDefault="000572CF" w:rsidP="006E78ED">
      <w:pPr>
        <w:spacing w:after="0" w:line="240" w:lineRule="auto"/>
        <w:ind w:firstLine="1701"/>
        <w:jc w:val="center"/>
        <w:rPr>
          <w:rFonts w:ascii="Times New Roman" w:hAnsi="Times New Roman" w:cs="Times New Roman"/>
          <w:b/>
          <w:sz w:val="24"/>
          <w:szCs w:val="24"/>
        </w:rPr>
      </w:pPr>
    </w:p>
    <w:p w14:paraId="4547D4F2" w14:textId="6FC1220D" w:rsidR="000572CF" w:rsidRDefault="000572CF" w:rsidP="006E78ED">
      <w:pPr>
        <w:spacing w:after="0" w:line="240" w:lineRule="auto"/>
        <w:ind w:firstLine="1701"/>
        <w:jc w:val="center"/>
        <w:rPr>
          <w:rFonts w:ascii="Times New Roman" w:hAnsi="Times New Roman" w:cs="Times New Roman"/>
          <w:b/>
          <w:sz w:val="24"/>
          <w:szCs w:val="24"/>
        </w:rPr>
      </w:pPr>
    </w:p>
    <w:p w14:paraId="5F443A44" w14:textId="577C321F" w:rsidR="000572CF" w:rsidRDefault="000572CF" w:rsidP="006E78ED">
      <w:pPr>
        <w:spacing w:after="0" w:line="240" w:lineRule="auto"/>
        <w:ind w:firstLine="1701"/>
        <w:jc w:val="center"/>
        <w:rPr>
          <w:rFonts w:ascii="Times New Roman" w:hAnsi="Times New Roman" w:cs="Times New Roman"/>
          <w:b/>
          <w:sz w:val="24"/>
          <w:szCs w:val="24"/>
        </w:rPr>
      </w:pPr>
    </w:p>
    <w:p w14:paraId="529BACEC" w14:textId="3945B586" w:rsidR="000572CF" w:rsidRDefault="000572CF" w:rsidP="006E78ED">
      <w:pPr>
        <w:spacing w:after="0" w:line="240" w:lineRule="auto"/>
        <w:ind w:firstLine="1701"/>
        <w:jc w:val="center"/>
        <w:rPr>
          <w:rFonts w:ascii="Times New Roman" w:hAnsi="Times New Roman" w:cs="Times New Roman"/>
          <w:b/>
          <w:sz w:val="24"/>
          <w:szCs w:val="24"/>
        </w:rPr>
      </w:pPr>
    </w:p>
    <w:p w14:paraId="42519CB6" w14:textId="4FF5D373" w:rsidR="000572CF" w:rsidRDefault="000572CF" w:rsidP="006E78ED">
      <w:pPr>
        <w:spacing w:after="0" w:line="240" w:lineRule="auto"/>
        <w:ind w:firstLine="1701"/>
        <w:jc w:val="center"/>
        <w:rPr>
          <w:rFonts w:ascii="Times New Roman" w:hAnsi="Times New Roman" w:cs="Times New Roman"/>
          <w:b/>
          <w:sz w:val="24"/>
          <w:szCs w:val="24"/>
        </w:rPr>
      </w:pPr>
    </w:p>
    <w:p w14:paraId="24BDBABF" w14:textId="1DB1EE4E" w:rsidR="000572CF" w:rsidRDefault="000572CF" w:rsidP="006E78ED">
      <w:pPr>
        <w:spacing w:after="0" w:line="240" w:lineRule="auto"/>
        <w:ind w:firstLine="1701"/>
        <w:jc w:val="center"/>
        <w:rPr>
          <w:rFonts w:ascii="Times New Roman" w:hAnsi="Times New Roman" w:cs="Times New Roman"/>
          <w:b/>
          <w:sz w:val="24"/>
          <w:szCs w:val="24"/>
        </w:rPr>
      </w:pPr>
    </w:p>
    <w:p w14:paraId="4E0FF3A9" w14:textId="5503859E" w:rsidR="000572CF" w:rsidRDefault="000572CF" w:rsidP="006E78ED">
      <w:pPr>
        <w:spacing w:after="0" w:line="240" w:lineRule="auto"/>
        <w:ind w:firstLine="1701"/>
        <w:jc w:val="center"/>
        <w:rPr>
          <w:rFonts w:ascii="Times New Roman" w:hAnsi="Times New Roman" w:cs="Times New Roman"/>
          <w:b/>
          <w:sz w:val="24"/>
          <w:szCs w:val="24"/>
        </w:rPr>
      </w:pPr>
    </w:p>
    <w:p w14:paraId="0329D578" w14:textId="76EF129D" w:rsidR="000572CF" w:rsidRDefault="000572CF" w:rsidP="006E78ED">
      <w:pPr>
        <w:spacing w:after="0" w:line="240" w:lineRule="auto"/>
        <w:ind w:firstLine="1701"/>
        <w:jc w:val="center"/>
        <w:rPr>
          <w:rFonts w:ascii="Times New Roman" w:hAnsi="Times New Roman" w:cs="Times New Roman"/>
          <w:b/>
          <w:sz w:val="24"/>
          <w:szCs w:val="24"/>
        </w:rPr>
      </w:pPr>
    </w:p>
    <w:p w14:paraId="4CAA0FD1" w14:textId="332D9C5E" w:rsidR="000572CF" w:rsidRDefault="000572CF" w:rsidP="006E78ED">
      <w:pPr>
        <w:spacing w:after="0" w:line="240" w:lineRule="auto"/>
        <w:ind w:firstLine="1701"/>
        <w:jc w:val="center"/>
        <w:rPr>
          <w:rFonts w:ascii="Times New Roman" w:hAnsi="Times New Roman" w:cs="Times New Roman"/>
          <w:b/>
          <w:sz w:val="24"/>
          <w:szCs w:val="24"/>
        </w:rPr>
      </w:pPr>
    </w:p>
    <w:p w14:paraId="77D49B03" w14:textId="77777777" w:rsidR="000572CF" w:rsidRDefault="000572CF" w:rsidP="006E78ED">
      <w:pPr>
        <w:spacing w:after="0" w:line="240" w:lineRule="auto"/>
        <w:ind w:firstLine="1701"/>
        <w:jc w:val="center"/>
        <w:rPr>
          <w:rFonts w:ascii="Times New Roman" w:hAnsi="Times New Roman" w:cs="Times New Roman"/>
          <w:b/>
          <w:sz w:val="24"/>
          <w:szCs w:val="24"/>
        </w:rPr>
      </w:pPr>
    </w:p>
    <w:p w14:paraId="44E6C1CF" w14:textId="77777777" w:rsidR="00BE13E4" w:rsidRPr="00BE13E4" w:rsidRDefault="00BE13E4" w:rsidP="00BE13E4">
      <w:pPr>
        <w:spacing w:after="0" w:line="240" w:lineRule="auto"/>
        <w:jc w:val="center"/>
        <w:rPr>
          <w:rFonts w:ascii="Times New Roman" w:hAnsi="Times New Roman" w:cs="Times New Roman"/>
          <w:b/>
          <w:sz w:val="44"/>
          <w:szCs w:val="44"/>
        </w:rPr>
      </w:pPr>
      <w:r w:rsidRPr="00BE13E4">
        <w:rPr>
          <w:rFonts w:ascii="Times New Roman" w:hAnsi="Times New Roman" w:cs="Times New Roman"/>
          <w:b/>
          <w:sz w:val="44"/>
          <w:szCs w:val="44"/>
        </w:rPr>
        <w:t xml:space="preserve">НАПРЯМИ ДІЯЛЬНОСТІ ТА ЗАХОДИ  </w:t>
      </w:r>
    </w:p>
    <w:p w14:paraId="2BDBF68C" w14:textId="00AE2A67" w:rsidR="000572CF" w:rsidRPr="008F15A9" w:rsidRDefault="000572CF" w:rsidP="000572CF">
      <w:pPr>
        <w:spacing w:after="0" w:line="240" w:lineRule="auto"/>
        <w:jc w:val="center"/>
        <w:rPr>
          <w:rFonts w:ascii="Times New Roman" w:hAnsi="Times New Roman" w:cs="Times New Roman"/>
          <w:b/>
          <w:sz w:val="44"/>
          <w:szCs w:val="44"/>
        </w:rPr>
      </w:pPr>
      <w:r w:rsidRPr="000572CF">
        <w:rPr>
          <w:rFonts w:ascii="Times New Roman" w:hAnsi="Times New Roman" w:cs="Times New Roman"/>
          <w:b/>
          <w:sz w:val="44"/>
          <w:szCs w:val="44"/>
        </w:rPr>
        <w:t xml:space="preserve">реалізації </w:t>
      </w:r>
      <w:r w:rsidRPr="008F15A9">
        <w:rPr>
          <w:rFonts w:ascii="Times New Roman" w:hAnsi="Times New Roman" w:cs="Times New Roman"/>
          <w:b/>
          <w:sz w:val="44"/>
          <w:szCs w:val="44"/>
        </w:rPr>
        <w:t>П</w:t>
      </w:r>
      <w:r>
        <w:rPr>
          <w:rFonts w:ascii="Times New Roman" w:hAnsi="Times New Roman" w:cs="Times New Roman"/>
          <w:b/>
          <w:sz w:val="44"/>
          <w:szCs w:val="44"/>
        </w:rPr>
        <w:t>рограми</w:t>
      </w:r>
    </w:p>
    <w:p w14:paraId="308E2B5B" w14:textId="77777777" w:rsidR="000572CF" w:rsidRPr="00CC7D44" w:rsidRDefault="000572CF" w:rsidP="000572CF">
      <w:pPr>
        <w:spacing w:after="0" w:line="240" w:lineRule="auto"/>
        <w:jc w:val="center"/>
        <w:rPr>
          <w:rFonts w:ascii="Times New Roman" w:hAnsi="Times New Roman" w:cs="Times New Roman"/>
          <w:b/>
          <w:sz w:val="44"/>
          <w:szCs w:val="44"/>
        </w:rPr>
        <w:sectPr w:rsidR="000572CF" w:rsidRPr="00CC7D44" w:rsidSect="000572CF">
          <w:pgSz w:w="11906" w:h="16838" w:code="9"/>
          <w:pgMar w:top="851" w:right="849" w:bottom="851" w:left="1701" w:header="709" w:footer="709" w:gutter="0"/>
          <w:pgNumType w:start="3"/>
          <w:cols w:space="708"/>
          <w:docGrid w:linePitch="360"/>
        </w:sectPr>
      </w:pPr>
      <w:r>
        <w:rPr>
          <w:rFonts w:ascii="Times New Roman" w:hAnsi="Times New Roman" w:cs="Times New Roman"/>
          <w:b/>
          <w:sz w:val="44"/>
          <w:szCs w:val="44"/>
        </w:rPr>
        <w:t xml:space="preserve">підготовки та підтримки територіальної оборони, Збройних сил України та місцевого населення до участі у русі національного спротиву в </w:t>
      </w:r>
      <w:r w:rsidRPr="00D03486">
        <w:rPr>
          <w:rFonts w:ascii="Times New Roman" w:hAnsi="Times New Roman" w:cs="Times New Roman"/>
          <w:b/>
          <w:sz w:val="44"/>
          <w:szCs w:val="44"/>
          <w:lang w:val="en-US"/>
        </w:rPr>
        <w:t>C</w:t>
      </w:r>
      <w:proofErr w:type="spellStart"/>
      <w:r w:rsidRPr="00D03486">
        <w:rPr>
          <w:rFonts w:ascii="Times New Roman" w:hAnsi="Times New Roman" w:cs="Times New Roman"/>
          <w:b/>
          <w:sz w:val="44"/>
          <w:szCs w:val="44"/>
        </w:rPr>
        <w:t>авранськ</w:t>
      </w:r>
      <w:r>
        <w:rPr>
          <w:rFonts w:ascii="Times New Roman" w:hAnsi="Times New Roman" w:cs="Times New Roman"/>
          <w:b/>
          <w:sz w:val="44"/>
          <w:szCs w:val="44"/>
        </w:rPr>
        <w:t>ій</w:t>
      </w:r>
      <w:proofErr w:type="spellEnd"/>
      <w:r w:rsidRPr="00D03486">
        <w:rPr>
          <w:rFonts w:ascii="Times New Roman" w:hAnsi="Times New Roman" w:cs="Times New Roman"/>
          <w:b/>
          <w:sz w:val="44"/>
          <w:szCs w:val="44"/>
        </w:rPr>
        <w:t xml:space="preserve"> селищн</w:t>
      </w:r>
      <w:r>
        <w:rPr>
          <w:rFonts w:ascii="Times New Roman" w:hAnsi="Times New Roman" w:cs="Times New Roman"/>
          <w:b/>
          <w:sz w:val="44"/>
          <w:szCs w:val="44"/>
        </w:rPr>
        <w:t xml:space="preserve">ій </w:t>
      </w:r>
      <w:r w:rsidRPr="00D03486">
        <w:rPr>
          <w:rFonts w:ascii="Times New Roman" w:hAnsi="Times New Roman" w:cs="Times New Roman"/>
          <w:b/>
          <w:sz w:val="44"/>
          <w:szCs w:val="44"/>
        </w:rPr>
        <w:t>територіальн</w:t>
      </w:r>
      <w:r>
        <w:rPr>
          <w:rFonts w:ascii="Times New Roman" w:hAnsi="Times New Roman" w:cs="Times New Roman"/>
          <w:b/>
          <w:sz w:val="44"/>
          <w:szCs w:val="44"/>
        </w:rPr>
        <w:t>ій</w:t>
      </w:r>
      <w:r w:rsidRPr="00D03486">
        <w:rPr>
          <w:rFonts w:ascii="Times New Roman" w:hAnsi="Times New Roman" w:cs="Times New Roman"/>
          <w:b/>
          <w:sz w:val="44"/>
          <w:szCs w:val="44"/>
        </w:rPr>
        <w:t xml:space="preserve"> громад</w:t>
      </w:r>
      <w:r>
        <w:rPr>
          <w:rFonts w:ascii="Times New Roman" w:hAnsi="Times New Roman" w:cs="Times New Roman"/>
          <w:b/>
          <w:sz w:val="44"/>
          <w:szCs w:val="44"/>
        </w:rPr>
        <w:t xml:space="preserve">і </w:t>
      </w:r>
      <w:r w:rsidRPr="00D03486">
        <w:rPr>
          <w:rFonts w:ascii="Times New Roman" w:hAnsi="Times New Roman" w:cs="Times New Roman"/>
          <w:b/>
          <w:sz w:val="44"/>
          <w:szCs w:val="44"/>
        </w:rPr>
        <w:t>на  202</w:t>
      </w:r>
      <w:r>
        <w:rPr>
          <w:rFonts w:ascii="Times New Roman" w:hAnsi="Times New Roman" w:cs="Times New Roman"/>
          <w:b/>
          <w:sz w:val="44"/>
          <w:szCs w:val="44"/>
        </w:rPr>
        <w:t>5</w:t>
      </w:r>
      <w:r w:rsidRPr="00D03486">
        <w:rPr>
          <w:rFonts w:ascii="Times New Roman" w:hAnsi="Times New Roman" w:cs="Times New Roman"/>
          <w:b/>
          <w:sz w:val="44"/>
          <w:szCs w:val="44"/>
        </w:rPr>
        <w:t>-202</w:t>
      </w:r>
      <w:r>
        <w:rPr>
          <w:rFonts w:ascii="Times New Roman" w:hAnsi="Times New Roman" w:cs="Times New Roman"/>
          <w:b/>
          <w:sz w:val="44"/>
          <w:szCs w:val="44"/>
        </w:rPr>
        <w:t xml:space="preserve">7 </w:t>
      </w:r>
      <w:r w:rsidRPr="00D03486">
        <w:rPr>
          <w:rFonts w:ascii="Times New Roman" w:hAnsi="Times New Roman" w:cs="Times New Roman"/>
          <w:b/>
          <w:sz w:val="44"/>
          <w:szCs w:val="44"/>
        </w:rPr>
        <w:t>роки</w:t>
      </w:r>
    </w:p>
    <w:p w14:paraId="5F1727D3" w14:textId="59221B5F" w:rsidR="000572CF" w:rsidRPr="00525D38" w:rsidRDefault="000572CF" w:rsidP="000572CF">
      <w:pPr>
        <w:jc w:val="center"/>
        <w:rPr>
          <w:rFonts w:ascii="Arial" w:hAnsi="Arial"/>
          <w:sz w:val="28"/>
          <w:szCs w:val="28"/>
        </w:rPr>
      </w:pPr>
    </w:p>
    <w:p w14:paraId="165FB09B" w14:textId="1803758B" w:rsidR="000572CF" w:rsidRPr="000572CF" w:rsidRDefault="00BE13E4" w:rsidP="000572CF">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 xml:space="preserve">НАПРЯМ </w:t>
      </w:r>
      <w:r w:rsidR="000572CF" w:rsidRPr="000572CF">
        <w:rPr>
          <w:rFonts w:ascii="Times New Roman" w:hAnsi="Times New Roman" w:cs="Times New Roman"/>
          <w:b/>
          <w:sz w:val="28"/>
          <w:szCs w:val="28"/>
        </w:rPr>
        <w:t xml:space="preserve"> 1. ОРГАНІЗАЦІЙНЕ ЗАБЕЗПЕЧЕННЯ</w:t>
      </w:r>
    </w:p>
    <w:p w14:paraId="65E3B423" w14:textId="77777777" w:rsidR="000572CF" w:rsidRPr="000572CF" w:rsidRDefault="000572CF" w:rsidP="000572CF">
      <w:pPr>
        <w:autoSpaceDE w:val="0"/>
        <w:autoSpaceDN w:val="0"/>
        <w:adjustRightInd w:val="0"/>
        <w:jc w:val="both"/>
        <w:rPr>
          <w:rFonts w:ascii="Times New Roman" w:hAnsi="Times New Roman" w:cs="Times New Roman"/>
          <w:sz w:val="28"/>
          <w:szCs w:val="28"/>
        </w:rPr>
      </w:pPr>
    </w:p>
    <w:p w14:paraId="6B829547" w14:textId="52047D04" w:rsidR="000572CF" w:rsidRPr="001B1FEB" w:rsidRDefault="000572CF" w:rsidP="0076543A">
      <w:pPr>
        <w:pStyle w:val="a5"/>
        <w:ind w:firstLine="708"/>
        <w:jc w:val="both"/>
        <w:rPr>
          <w:sz w:val="28"/>
          <w:szCs w:val="28"/>
        </w:rPr>
      </w:pPr>
      <w:r w:rsidRPr="001B1FEB">
        <w:rPr>
          <w:sz w:val="28"/>
          <w:szCs w:val="28"/>
        </w:rPr>
        <w:t xml:space="preserve">1.1. Удосконалення та підтримання в постійній готовності до використання за призначенням пункту збору мобілізації людських та транспортних ресурсів на території громади </w:t>
      </w:r>
    </w:p>
    <w:p w14:paraId="0BA5BA95" w14:textId="77777777" w:rsidR="000572CF" w:rsidRPr="001B1FEB" w:rsidRDefault="000572CF" w:rsidP="001B1FEB">
      <w:pPr>
        <w:pStyle w:val="a5"/>
        <w:rPr>
          <w:sz w:val="28"/>
          <w:szCs w:val="28"/>
        </w:rPr>
      </w:pPr>
    </w:p>
    <w:p w14:paraId="6FF3AE48" w14:textId="395B1AE8" w:rsidR="000572CF" w:rsidRDefault="001B1FEB" w:rsidP="001B1FEB">
      <w:pPr>
        <w:pStyle w:val="a5"/>
        <w:ind w:left="4248"/>
        <w:rPr>
          <w:sz w:val="28"/>
          <w:szCs w:val="28"/>
        </w:rPr>
      </w:pPr>
      <w:r w:rsidRPr="001B1FEB">
        <w:rPr>
          <w:sz w:val="28"/>
          <w:szCs w:val="28"/>
        </w:rPr>
        <w:t>Виконавчий комітет</w:t>
      </w:r>
      <w:r w:rsidR="000572CF" w:rsidRPr="001B1FEB">
        <w:rPr>
          <w:sz w:val="28"/>
          <w:szCs w:val="28"/>
        </w:rPr>
        <w:t xml:space="preserve"> с</w:t>
      </w:r>
      <w:r w:rsidRPr="001B1FEB">
        <w:rPr>
          <w:sz w:val="28"/>
          <w:szCs w:val="28"/>
        </w:rPr>
        <w:t>елищної</w:t>
      </w:r>
      <w:r w:rsidR="000572CF" w:rsidRPr="001B1FEB">
        <w:rPr>
          <w:sz w:val="28"/>
          <w:szCs w:val="28"/>
        </w:rPr>
        <w:t xml:space="preserve"> рад</w:t>
      </w:r>
      <w:r w:rsidRPr="001B1FEB">
        <w:rPr>
          <w:sz w:val="28"/>
          <w:szCs w:val="28"/>
        </w:rPr>
        <w:t>и</w:t>
      </w:r>
      <w:r>
        <w:rPr>
          <w:sz w:val="28"/>
          <w:szCs w:val="28"/>
        </w:rPr>
        <w:t>,</w:t>
      </w:r>
    </w:p>
    <w:p w14:paraId="65A279C0" w14:textId="52E86AEE" w:rsidR="001B1FEB" w:rsidRPr="001B1FEB" w:rsidRDefault="001B1FEB" w:rsidP="001B1FEB">
      <w:pPr>
        <w:pStyle w:val="a5"/>
        <w:ind w:left="4248"/>
        <w:rPr>
          <w:sz w:val="28"/>
          <w:szCs w:val="28"/>
        </w:rPr>
      </w:pPr>
      <w:r>
        <w:rPr>
          <w:sz w:val="28"/>
          <w:szCs w:val="28"/>
        </w:rPr>
        <w:t>Шостий відділ Подільського РТЦК та СП</w:t>
      </w:r>
    </w:p>
    <w:p w14:paraId="7271FD49" w14:textId="77777777" w:rsidR="000572CF" w:rsidRPr="001B1FEB" w:rsidRDefault="000572CF" w:rsidP="001B1FEB">
      <w:pPr>
        <w:pStyle w:val="a5"/>
        <w:rPr>
          <w:sz w:val="28"/>
          <w:szCs w:val="28"/>
        </w:rPr>
      </w:pPr>
    </w:p>
    <w:p w14:paraId="1A0EC08C" w14:textId="36F9FCB9" w:rsidR="000572CF" w:rsidRPr="001B1FEB" w:rsidRDefault="000572CF" w:rsidP="0076543A">
      <w:pPr>
        <w:pStyle w:val="a5"/>
        <w:ind w:firstLine="708"/>
        <w:jc w:val="both"/>
        <w:rPr>
          <w:sz w:val="28"/>
          <w:szCs w:val="28"/>
        </w:rPr>
      </w:pPr>
      <w:r w:rsidRPr="001B1FEB">
        <w:rPr>
          <w:bCs/>
          <w:sz w:val="28"/>
          <w:szCs w:val="28"/>
        </w:rPr>
        <w:t>1.2.</w:t>
      </w:r>
      <w:r w:rsidRPr="001B1FEB">
        <w:rPr>
          <w:b/>
          <w:bCs/>
          <w:sz w:val="28"/>
          <w:szCs w:val="28"/>
        </w:rPr>
        <w:t xml:space="preserve"> </w:t>
      </w:r>
      <w:r w:rsidRPr="001B1FEB">
        <w:rPr>
          <w:sz w:val="28"/>
          <w:szCs w:val="28"/>
        </w:rPr>
        <w:t>Винесення на розгляд сесій, нарад з</w:t>
      </w:r>
      <w:r w:rsidRPr="001B1FEB">
        <w:rPr>
          <w:color w:val="000000"/>
          <w:sz w:val="28"/>
          <w:szCs w:val="28"/>
        </w:rPr>
        <w:t xml:space="preserve"> старостами</w:t>
      </w:r>
      <w:r w:rsidRPr="001B1FEB">
        <w:rPr>
          <w:sz w:val="28"/>
          <w:szCs w:val="28"/>
        </w:rPr>
        <w:t xml:space="preserve"> </w:t>
      </w:r>
      <w:proofErr w:type="spellStart"/>
      <w:r w:rsidR="00C32C56">
        <w:rPr>
          <w:sz w:val="28"/>
          <w:szCs w:val="28"/>
        </w:rPr>
        <w:t>старостинських</w:t>
      </w:r>
      <w:proofErr w:type="spellEnd"/>
      <w:r w:rsidR="00C32C56">
        <w:rPr>
          <w:sz w:val="28"/>
          <w:szCs w:val="28"/>
        </w:rPr>
        <w:t xml:space="preserve"> округів </w:t>
      </w:r>
      <w:r w:rsidRPr="001B1FEB">
        <w:rPr>
          <w:sz w:val="28"/>
          <w:szCs w:val="28"/>
        </w:rPr>
        <w:t xml:space="preserve">питання щодо проведення </w:t>
      </w:r>
      <w:r w:rsidRPr="001B1FEB">
        <w:rPr>
          <w:bCs/>
          <w:sz w:val="28"/>
          <w:szCs w:val="28"/>
        </w:rPr>
        <w:t>оборонної роботи та мобілізаційної підготовки на території</w:t>
      </w:r>
      <w:r w:rsidRPr="001B1FEB">
        <w:rPr>
          <w:bCs/>
          <w:color w:val="FF0000"/>
          <w:sz w:val="28"/>
          <w:szCs w:val="28"/>
        </w:rPr>
        <w:t xml:space="preserve"> </w:t>
      </w:r>
      <w:r w:rsidRPr="001B1FEB">
        <w:rPr>
          <w:bCs/>
          <w:color w:val="000000"/>
          <w:sz w:val="28"/>
          <w:szCs w:val="28"/>
        </w:rPr>
        <w:t>громади</w:t>
      </w:r>
      <w:r w:rsidRPr="001B1FEB">
        <w:rPr>
          <w:sz w:val="28"/>
          <w:szCs w:val="28"/>
        </w:rPr>
        <w:t>.</w:t>
      </w:r>
    </w:p>
    <w:p w14:paraId="3C0A1844" w14:textId="24BD8209" w:rsidR="001B1FEB" w:rsidRDefault="001B1FEB" w:rsidP="001B1FEB">
      <w:pPr>
        <w:pStyle w:val="a5"/>
        <w:ind w:left="4248"/>
        <w:rPr>
          <w:sz w:val="28"/>
          <w:szCs w:val="28"/>
        </w:rPr>
      </w:pPr>
      <w:r w:rsidRPr="001B1FEB">
        <w:rPr>
          <w:sz w:val="28"/>
          <w:szCs w:val="28"/>
        </w:rPr>
        <w:t>Виконавчий комітет селищної ради</w:t>
      </w:r>
    </w:p>
    <w:p w14:paraId="13D9F8BD" w14:textId="77777777" w:rsidR="000572CF" w:rsidRPr="001B1FEB" w:rsidRDefault="000572CF" w:rsidP="001B1FEB">
      <w:pPr>
        <w:pStyle w:val="a5"/>
        <w:rPr>
          <w:sz w:val="28"/>
          <w:szCs w:val="28"/>
        </w:rPr>
      </w:pPr>
    </w:p>
    <w:p w14:paraId="2C2829FA" w14:textId="5A14C909" w:rsidR="000572CF" w:rsidRPr="001B1FEB" w:rsidRDefault="000572CF" w:rsidP="0076543A">
      <w:pPr>
        <w:pStyle w:val="a5"/>
        <w:ind w:firstLine="708"/>
        <w:jc w:val="both"/>
        <w:rPr>
          <w:sz w:val="28"/>
          <w:szCs w:val="28"/>
        </w:rPr>
      </w:pPr>
      <w:r w:rsidRPr="001B1FEB">
        <w:rPr>
          <w:sz w:val="28"/>
          <w:szCs w:val="28"/>
        </w:rPr>
        <w:t>1.</w:t>
      </w:r>
      <w:r w:rsidR="001B1FEB">
        <w:rPr>
          <w:sz w:val="28"/>
          <w:szCs w:val="28"/>
        </w:rPr>
        <w:t>3</w:t>
      </w:r>
      <w:r w:rsidRPr="001B1FEB">
        <w:rPr>
          <w:sz w:val="28"/>
          <w:szCs w:val="28"/>
        </w:rPr>
        <w:t xml:space="preserve">. Здійснення постійного моніторингу підприємств, що розташовані на території </w:t>
      </w:r>
      <w:r w:rsidRPr="001B1FEB">
        <w:rPr>
          <w:color w:val="000000"/>
          <w:sz w:val="28"/>
          <w:szCs w:val="28"/>
        </w:rPr>
        <w:t xml:space="preserve">громади, </w:t>
      </w:r>
      <w:r w:rsidRPr="001B1FEB">
        <w:rPr>
          <w:sz w:val="28"/>
          <w:szCs w:val="28"/>
        </w:rPr>
        <w:t>з метою оперативного виконання доведених мобілізаційних завдань, вироблення пропозицій по їх коригуванню та з метою планування  раціонального використання людських і матеріальних ресурсів під час мобілізації та у воєнний час.</w:t>
      </w:r>
    </w:p>
    <w:p w14:paraId="6A71358F" w14:textId="15324D0B" w:rsidR="001B1FEB" w:rsidRDefault="001B1FEB" w:rsidP="001B1FEB">
      <w:pPr>
        <w:pStyle w:val="a5"/>
        <w:ind w:left="4248"/>
        <w:rPr>
          <w:sz w:val="28"/>
          <w:szCs w:val="28"/>
        </w:rPr>
      </w:pPr>
      <w:r w:rsidRPr="001B1FEB">
        <w:rPr>
          <w:sz w:val="28"/>
          <w:szCs w:val="28"/>
        </w:rPr>
        <w:t>Виконавчий комітет селищної ради</w:t>
      </w:r>
    </w:p>
    <w:p w14:paraId="5A266814" w14:textId="77777777" w:rsidR="000572CF" w:rsidRPr="001B1FEB" w:rsidRDefault="000572CF" w:rsidP="001B1FEB">
      <w:pPr>
        <w:pStyle w:val="a5"/>
        <w:rPr>
          <w:b/>
          <w:sz w:val="28"/>
          <w:szCs w:val="28"/>
        </w:rPr>
      </w:pPr>
    </w:p>
    <w:p w14:paraId="0E73AA53" w14:textId="26665CAD" w:rsidR="000572CF" w:rsidRPr="001B1FEB" w:rsidRDefault="00BE13E4" w:rsidP="001B1FEB">
      <w:pPr>
        <w:pStyle w:val="a5"/>
        <w:rPr>
          <w:b/>
          <w:sz w:val="28"/>
          <w:szCs w:val="28"/>
        </w:rPr>
      </w:pPr>
      <w:r>
        <w:rPr>
          <w:b/>
          <w:sz w:val="28"/>
          <w:szCs w:val="28"/>
        </w:rPr>
        <w:t>НАПРЯМ</w:t>
      </w:r>
      <w:r w:rsidR="000572CF" w:rsidRPr="001B1FEB">
        <w:rPr>
          <w:b/>
          <w:sz w:val="28"/>
          <w:szCs w:val="28"/>
        </w:rPr>
        <w:t xml:space="preserve"> 2. СПРИЯННЯ ФОРМУВАННЮ ТА ЗАБЕЗПЕЧЕННЮ ПІДРОЗДІЛУ ТЕРИТОРІАЛЬНОЇ ОБОРОНИ, ЙОГО </w:t>
      </w:r>
      <w:r w:rsidR="000572CF" w:rsidRPr="001B1FEB">
        <w:rPr>
          <w:b/>
          <w:bCs/>
          <w:sz w:val="28"/>
          <w:szCs w:val="28"/>
        </w:rPr>
        <w:t>ЗАСТОСУВАННЯ У РАЗІ ВИНИКНЕННЯ КРИЗОВОЇ СИТУАЦІЇ ВОЄННОГО ХАРАКТЕРУ</w:t>
      </w:r>
    </w:p>
    <w:p w14:paraId="0659EA94" w14:textId="77777777" w:rsidR="000572CF" w:rsidRPr="001B1FEB" w:rsidRDefault="000572CF" w:rsidP="001B1FEB">
      <w:pPr>
        <w:pStyle w:val="a5"/>
        <w:rPr>
          <w:sz w:val="28"/>
          <w:szCs w:val="28"/>
        </w:rPr>
      </w:pPr>
    </w:p>
    <w:p w14:paraId="4D34147E" w14:textId="7F3CB449" w:rsidR="000572CF" w:rsidRPr="001B1FEB" w:rsidRDefault="000572CF" w:rsidP="0076543A">
      <w:pPr>
        <w:pStyle w:val="a5"/>
        <w:ind w:firstLine="708"/>
        <w:jc w:val="both"/>
        <w:rPr>
          <w:sz w:val="28"/>
          <w:szCs w:val="28"/>
        </w:rPr>
      </w:pPr>
      <w:r w:rsidRPr="001B1FEB">
        <w:rPr>
          <w:sz w:val="28"/>
          <w:szCs w:val="28"/>
        </w:rPr>
        <w:t>2.</w:t>
      </w:r>
      <w:r w:rsidR="00C32C56">
        <w:rPr>
          <w:sz w:val="28"/>
          <w:szCs w:val="28"/>
        </w:rPr>
        <w:t>1</w:t>
      </w:r>
      <w:r w:rsidRPr="001B1FEB">
        <w:rPr>
          <w:sz w:val="28"/>
          <w:szCs w:val="28"/>
        </w:rPr>
        <w:t>. Сприя</w:t>
      </w:r>
      <w:r w:rsidR="00C32C56">
        <w:rPr>
          <w:sz w:val="28"/>
          <w:szCs w:val="28"/>
        </w:rPr>
        <w:t>ння</w:t>
      </w:r>
      <w:r w:rsidRPr="001B1FEB">
        <w:rPr>
          <w:sz w:val="28"/>
          <w:szCs w:val="28"/>
        </w:rPr>
        <w:t xml:space="preserve"> у створенні умов для своєчасного формування підрозділу територіальної оборони, а саме:</w:t>
      </w:r>
    </w:p>
    <w:p w14:paraId="620306E1" w14:textId="77777777" w:rsidR="000572CF" w:rsidRPr="001B1FEB" w:rsidRDefault="000572CF" w:rsidP="0076543A">
      <w:pPr>
        <w:pStyle w:val="a5"/>
        <w:jc w:val="both"/>
        <w:rPr>
          <w:sz w:val="28"/>
          <w:szCs w:val="28"/>
        </w:rPr>
      </w:pPr>
      <w:r w:rsidRPr="001B1FEB">
        <w:rPr>
          <w:sz w:val="28"/>
          <w:szCs w:val="28"/>
        </w:rPr>
        <w:t>- облаштування місць зберігання зброї (боєприпасів), матеріально-технічних засобів підрозділів територіальної оборони;</w:t>
      </w:r>
    </w:p>
    <w:p w14:paraId="292BCF2A" w14:textId="77777777" w:rsidR="000572CF" w:rsidRPr="001B1FEB" w:rsidRDefault="000572CF" w:rsidP="0076543A">
      <w:pPr>
        <w:pStyle w:val="a5"/>
        <w:jc w:val="both"/>
        <w:rPr>
          <w:sz w:val="28"/>
          <w:szCs w:val="28"/>
        </w:rPr>
      </w:pPr>
      <w:r w:rsidRPr="001B1FEB">
        <w:rPr>
          <w:sz w:val="28"/>
          <w:szCs w:val="28"/>
        </w:rPr>
        <w:t>- сприяння у приведенні в готовність матеріально-технічної бази пунктів прийому мобілізаційних ресурсів, що надходять на комплектування підрозділу територіальної оборони;</w:t>
      </w:r>
    </w:p>
    <w:p w14:paraId="10B7478A" w14:textId="620D4443" w:rsidR="000572CF" w:rsidRPr="001B1FEB" w:rsidRDefault="000572CF" w:rsidP="0076543A">
      <w:pPr>
        <w:pStyle w:val="a5"/>
        <w:jc w:val="both"/>
        <w:rPr>
          <w:sz w:val="28"/>
          <w:szCs w:val="28"/>
        </w:rPr>
      </w:pPr>
      <w:r w:rsidRPr="001B1FEB">
        <w:rPr>
          <w:sz w:val="28"/>
          <w:szCs w:val="28"/>
        </w:rPr>
        <w:t>- сприяння отриманню зброї (боєприпасів), матеріально-технічних засобів транспортними засобами, що наді</w:t>
      </w:r>
      <w:r w:rsidR="00C32C56">
        <w:rPr>
          <w:sz w:val="28"/>
          <w:szCs w:val="28"/>
        </w:rPr>
        <w:t>й</w:t>
      </w:r>
      <w:r w:rsidRPr="001B1FEB">
        <w:rPr>
          <w:sz w:val="28"/>
          <w:szCs w:val="28"/>
        </w:rPr>
        <w:t>шли на комплектування підрозділу територіальної оборони та за рахунок виділення додаткового транспорту підприємств громади, враховуючи отримання необхідної кількості палива;</w:t>
      </w:r>
    </w:p>
    <w:p w14:paraId="62404555" w14:textId="5BC9C629" w:rsidR="000572CF" w:rsidRPr="001B1FEB" w:rsidRDefault="000572CF" w:rsidP="0076543A">
      <w:pPr>
        <w:pStyle w:val="a5"/>
        <w:jc w:val="both"/>
        <w:rPr>
          <w:sz w:val="28"/>
          <w:szCs w:val="28"/>
        </w:rPr>
      </w:pPr>
      <w:r w:rsidRPr="001B1FEB">
        <w:rPr>
          <w:sz w:val="28"/>
          <w:szCs w:val="28"/>
        </w:rPr>
        <w:t>- створення навчально-матеріальної бази проведення бойового злагодження підрозділу територіальної оборони</w:t>
      </w:r>
    </w:p>
    <w:p w14:paraId="56B0C3AA" w14:textId="77777777" w:rsidR="000572CF" w:rsidRPr="001B1FEB" w:rsidRDefault="000572CF" w:rsidP="001B1FEB">
      <w:pPr>
        <w:pStyle w:val="a5"/>
        <w:rPr>
          <w:sz w:val="28"/>
          <w:szCs w:val="28"/>
        </w:rPr>
      </w:pPr>
    </w:p>
    <w:p w14:paraId="2C459D9A" w14:textId="6F773D35" w:rsidR="001B1FEB" w:rsidRDefault="00C32C56" w:rsidP="001B1FEB">
      <w:pPr>
        <w:pStyle w:val="a5"/>
        <w:ind w:left="4248"/>
        <w:rPr>
          <w:sz w:val="28"/>
          <w:szCs w:val="28"/>
        </w:rPr>
      </w:pPr>
      <w:r>
        <w:rPr>
          <w:sz w:val="28"/>
          <w:szCs w:val="28"/>
        </w:rPr>
        <w:t xml:space="preserve">      </w:t>
      </w:r>
      <w:r w:rsidR="001B1FEB" w:rsidRPr="001B1FEB">
        <w:rPr>
          <w:sz w:val="28"/>
          <w:szCs w:val="28"/>
        </w:rPr>
        <w:t>Виконавчий комітет селищної ради</w:t>
      </w:r>
    </w:p>
    <w:p w14:paraId="393B5D90" w14:textId="77777777" w:rsidR="000572CF" w:rsidRPr="001B1FEB" w:rsidRDefault="000572CF" w:rsidP="001B1FEB">
      <w:pPr>
        <w:pStyle w:val="a5"/>
        <w:rPr>
          <w:sz w:val="28"/>
          <w:szCs w:val="28"/>
        </w:rPr>
      </w:pPr>
    </w:p>
    <w:p w14:paraId="35811DD4" w14:textId="2354C379" w:rsidR="000572CF" w:rsidRPr="001B1FEB" w:rsidRDefault="000572CF" w:rsidP="0076543A">
      <w:pPr>
        <w:pStyle w:val="a5"/>
        <w:ind w:firstLine="708"/>
        <w:jc w:val="both"/>
        <w:rPr>
          <w:color w:val="FF0000"/>
          <w:sz w:val="28"/>
          <w:szCs w:val="28"/>
        </w:rPr>
      </w:pPr>
      <w:r w:rsidRPr="001B1FEB">
        <w:rPr>
          <w:sz w:val="28"/>
          <w:szCs w:val="28"/>
        </w:rPr>
        <w:t>2.</w:t>
      </w:r>
      <w:r w:rsidR="00C32C56">
        <w:rPr>
          <w:sz w:val="28"/>
          <w:szCs w:val="28"/>
        </w:rPr>
        <w:t>2</w:t>
      </w:r>
      <w:r w:rsidRPr="001B1FEB">
        <w:rPr>
          <w:sz w:val="28"/>
          <w:szCs w:val="28"/>
        </w:rPr>
        <w:t>. Сприя</w:t>
      </w:r>
      <w:r w:rsidR="00C32C56">
        <w:rPr>
          <w:sz w:val="28"/>
          <w:szCs w:val="28"/>
        </w:rPr>
        <w:t>ння</w:t>
      </w:r>
      <w:r w:rsidRPr="001B1FEB">
        <w:rPr>
          <w:sz w:val="28"/>
          <w:szCs w:val="28"/>
        </w:rPr>
        <w:t xml:space="preserve"> у створенні системи охорони та оборони території </w:t>
      </w:r>
      <w:r w:rsidR="001B1FEB">
        <w:rPr>
          <w:sz w:val="28"/>
          <w:szCs w:val="28"/>
        </w:rPr>
        <w:t>Савранської селищної</w:t>
      </w:r>
      <w:r w:rsidRPr="001B1FEB">
        <w:rPr>
          <w:sz w:val="28"/>
          <w:szCs w:val="28"/>
        </w:rPr>
        <w:t xml:space="preserve"> територіальної громади, що включає в себе будівництво та облаштування блокпостів, ходів сполучення та укриття особового складу підрозділу територіальної оборони, загороджень</w:t>
      </w:r>
      <w:r w:rsidRPr="001B1FEB">
        <w:rPr>
          <w:b/>
          <w:bCs/>
          <w:sz w:val="28"/>
          <w:szCs w:val="28"/>
        </w:rPr>
        <w:t xml:space="preserve"> </w:t>
      </w:r>
      <w:r w:rsidRPr="001B1FEB">
        <w:rPr>
          <w:sz w:val="28"/>
          <w:szCs w:val="28"/>
        </w:rPr>
        <w:t>для ефективного використання підрозділів та збереження життя особового складу під час виконання завдань територіальної оборони.</w:t>
      </w:r>
    </w:p>
    <w:p w14:paraId="1FF03E2F" w14:textId="77777777" w:rsidR="001B1FEB" w:rsidRDefault="001B1FEB" w:rsidP="001B1FEB">
      <w:pPr>
        <w:pStyle w:val="a5"/>
        <w:ind w:left="4248"/>
        <w:rPr>
          <w:sz w:val="28"/>
          <w:szCs w:val="28"/>
        </w:rPr>
      </w:pPr>
    </w:p>
    <w:p w14:paraId="3620013F" w14:textId="5C18695E" w:rsidR="001B1FEB" w:rsidRDefault="001B1FEB" w:rsidP="001B1FEB">
      <w:pPr>
        <w:pStyle w:val="a5"/>
        <w:ind w:left="4248"/>
        <w:rPr>
          <w:sz w:val="28"/>
          <w:szCs w:val="28"/>
        </w:rPr>
      </w:pPr>
      <w:r w:rsidRPr="001B1FEB">
        <w:rPr>
          <w:sz w:val="28"/>
          <w:szCs w:val="28"/>
        </w:rPr>
        <w:t>Виконавчий комітет селищної ради</w:t>
      </w:r>
    </w:p>
    <w:p w14:paraId="0E21D674" w14:textId="77777777" w:rsidR="000572CF" w:rsidRPr="001B1FEB" w:rsidRDefault="000572CF" w:rsidP="001B1FEB">
      <w:pPr>
        <w:pStyle w:val="a5"/>
        <w:rPr>
          <w:sz w:val="28"/>
          <w:szCs w:val="28"/>
        </w:rPr>
      </w:pPr>
    </w:p>
    <w:p w14:paraId="432CE2D4" w14:textId="04D85E30" w:rsidR="000572CF" w:rsidRPr="001B1FEB" w:rsidRDefault="000572CF" w:rsidP="0076543A">
      <w:pPr>
        <w:pStyle w:val="a5"/>
        <w:ind w:firstLine="708"/>
        <w:jc w:val="both"/>
        <w:rPr>
          <w:sz w:val="28"/>
          <w:szCs w:val="28"/>
        </w:rPr>
      </w:pPr>
      <w:r w:rsidRPr="001B1FEB">
        <w:rPr>
          <w:sz w:val="28"/>
          <w:szCs w:val="28"/>
        </w:rPr>
        <w:t>2.</w:t>
      </w:r>
      <w:r w:rsidR="00C32C56">
        <w:rPr>
          <w:sz w:val="28"/>
          <w:szCs w:val="28"/>
        </w:rPr>
        <w:t>3</w:t>
      </w:r>
      <w:r w:rsidRPr="001B1FEB">
        <w:rPr>
          <w:sz w:val="28"/>
          <w:szCs w:val="28"/>
        </w:rPr>
        <w:t>. Визнач</w:t>
      </w:r>
      <w:r w:rsidR="00C32C56">
        <w:rPr>
          <w:sz w:val="28"/>
          <w:szCs w:val="28"/>
        </w:rPr>
        <w:t>ення</w:t>
      </w:r>
      <w:r w:rsidRPr="001B1FEB">
        <w:rPr>
          <w:sz w:val="28"/>
          <w:szCs w:val="28"/>
        </w:rPr>
        <w:t xml:space="preserve"> об'єкт</w:t>
      </w:r>
      <w:r w:rsidR="00C32C56">
        <w:rPr>
          <w:sz w:val="28"/>
          <w:szCs w:val="28"/>
        </w:rPr>
        <w:t>ів</w:t>
      </w:r>
      <w:r w:rsidRPr="001B1FEB">
        <w:rPr>
          <w:sz w:val="28"/>
          <w:szCs w:val="28"/>
        </w:rPr>
        <w:t>, найбільш важлив</w:t>
      </w:r>
      <w:r w:rsidR="00C32C56">
        <w:rPr>
          <w:sz w:val="28"/>
          <w:szCs w:val="28"/>
        </w:rPr>
        <w:t>их</w:t>
      </w:r>
      <w:r w:rsidRPr="001B1FEB">
        <w:rPr>
          <w:sz w:val="28"/>
          <w:szCs w:val="28"/>
        </w:rPr>
        <w:t xml:space="preserve"> для забезпечення життєдіяльності громади</w:t>
      </w:r>
      <w:r w:rsidR="00CB169C">
        <w:rPr>
          <w:sz w:val="28"/>
          <w:szCs w:val="28"/>
        </w:rPr>
        <w:t xml:space="preserve"> та</w:t>
      </w:r>
      <w:r w:rsidRPr="001B1FEB">
        <w:rPr>
          <w:sz w:val="28"/>
          <w:szCs w:val="28"/>
        </w:rPr>
        <w:t xml:space="preserve"> моделювання можливих ситуацій воєнного характеру</w:t>
      </w:r>
      <w:r w:rsidR="00CB169C">
        <w:rPr>
          <w:sz w:val="28"/>
          <w:szCs w:val="28"/>
        </w:rPr>
        <w:t xml:space="preserve">, </w:t>
      </w:r>
      <w:r w:rsidRPr="001B1FEB">
        <w:rPr>
          <w:sz w:val="28"/>
          <w:szCs w:val="28"/>
        </w:rPr>
        <w:t>розроб</w:t>
      </w:r>
      <w:r w:rsidR="00CB169C">
        <w:rPr>
          <w:sz w:val="28"/>
          <w:szCs w:val="28"/>
        </w:rPr>
        <w:t>лення</w:t>
      </w:r>
      <w:r w:rsidRPr="001B1FEB">
        <w:rPr>
          <w:sz w:val="28"/>
          <w:szCs w:val="28"/>
        </w:rPr>
        <w:t xml:space="preserve"> відповідн</w:t>
      </w:r>
      <w:r w:rsidR="00CB169C">
        <w:rPr>
          <w:sz w:val="28"/>
          <w:szCs w:val="28"/>
        </w:rPr>
        <w:t>их</w:t>
      </w:r>
      <w:r w:rsidRPr="001B1FEB">
        <w:rPr>
          <w:sz w:val="28"/>
          <w:szCs w:val="28"/>
        </w:rPr>
        <w:t xml:space="preserve"> превентивн</w:t>
      </w:r>
      <w:r w:rsidR="00CB169C">
        <w:rPr>
          <w:sz w:val="28"/>
          <w:szCs w:val="28"/>
        </w:rPr>
        <w:t>их</w:t>
      </w:r>
      <w:r w:rsidRPr="001B1FEB">
        <w:rPr>
          <w:sz w:val="28"/>
          <w:szCs w:val="28"/>
        </w:rPr>
        <w:t xml:space="preserve"> заход</w:t>
      </w:r>
      <w:r w:rsidR="00CB169C">
        <w:rPr>
          <w:sz w:val="28"/>
          <w:szCs w:val="28"/>
        </w:rPr>
        <w:t>ів</w:t>
      </w:r>
      <w:r w:rsidRPr="001B1FEB">
        <w:rPr>
          <w:sz w:val="28"/>
          <w:szCs w:val="28"/>
        </w:rPr>
        <w:t xml:space="preserve"> щодо їх локалізації. </w:t>
      </w:r>
      <w:r w:rsidR="00CB169C">
        <w:rPr>
          <w:sz w:val="28"/>
          <w:szCs w:val="28"/>
        </w:rPr>
        <w:t>О</w:t>
      </w:r>
      <w:r w:rsidRPr="001B1FEB">
        <w:rPr>
          <w:sz w:val="28"/>
          <w:szCs w:val="28"/>
        </w:rPr>
        <w:t>працюва</w:t>
      </w:r>
      <w:r w:rsidR="00CB169C">
        <w:rPr>
          <w:sz w:val="28"/>
          <w:szCs w:val="28"/>
        </w:rPr>
        <w:t>ння н</w:t>
      </w:r>
      <w:r w:rsidR="00CB169C" w:rsidRPr="001B1FEB">
        <w:rPr>
          <w:sz w:val="28"/>
          <w:szCs w:val="28"/>
        </w:rPr>
        <w:t>а місцях</w:t>
      </w:r>
      <w:r w:rsidRPr="001B1FEB">
        <w:rPr>
          <w:sz w:val="28"/>
          <w:szCs w:val="28"/>
        </w:rPr>
        <w:t xml:space="preserve"> сигнал</w:t>
      </w:r>
      <w:r w:rsidR="00CB169C">
        <w:rPr>
          <w:sz w:val="28"/>
          <w:szCs w:val="28"/>
        </w:rPr>
        <w:t>ів</w:t>
      </w:r>
      <w:r w:rsidRPr="001B1FEB">
        <w:rPr>
          <w:sz w:val="28"/>
          <w:szCs w:val="28"/>
        </w:rPr>
        <w:t xml:space="preserve"> оповіщення та порядок дій за ними.</w:t>
      </w:r>
    </w:p>
    <w:p w14:paraId="57951D4D" w14:textId="77777777" w:rsidR="001B1FEB" w:rsidRDefault="000572CF" w:rsidP="001B1FEB">
      <w:pPr>
        <w:pStyle w:val="a5"/>
        <w:jc w:val="right"/>
        <w:rPr>
          <w:sz w:val="28"/>
          <w:szCs w:val="28"/>
        </w:rPr>
      </w:pPr>
      <w:r w:rsidRPr="001B1FEB">
        <w:rPr>
          <w:sz w:val="28"/>
          <w:szCs w:val="28"/>
        </w:rPr>
        <w:t>Відділ архітектури, містобудування</w:t>
      </w:r>
      <w:r w:rsidR="001B1FEB">
        <w:rPr>
          <w:sz w:val="28"/>
          <w:szCs w:val="28"/>
        </w:rPr>
        <w:t xml:space="preserve"> </w:t>
      </w:r>
    </w:p>
    <w:p w14:paraId="555C6C98" w14:textId="112DC29B" w:rsidR="000572CF" w:rsidRPr="001B1FEB" w:rsidRDefault="001B1FEB" w:rsidP="001B1FEB">
      <w:pPr>
        <w:pStyle w:val="a5"/>
        <w:jc w:val="right"/>
        <w:rPr>
          <w:sz w:val="28"/>
          <w:szCs w:val="28"/>
        </w:rPr>
      </w:pPr>
      <w:r>
        <w:rPr>
          <w:sz w:val="28"/>
          <w:szCs w:val="28"/>
        </w:rPr>
        <w:t xml:space="preserve">та охорони праці селищної ради, </w:t>
      </w:r>
    </w:p>
    <w:p w14:paraId="238F6F0E" w14:textId="0C2B3D70" w:rsidR="001B1FEB" w:rsidRDefault="001B1FEB" w:rsidP="001B1FEB">
      <w:pPr>
        <w:pStyle w:val="a5"/>
        <w:ind w:left="4248"/>
        <w:rPr>
          <w:sz w:val="28"/>
          <w:szCs w:val="28"/>
        </w:rPr>
      </w:pPr>
      <w:r>
        <w:rPr>
          <w:sz w:val="28"/>
          <w:szCs w:val="28"/>
        </w:rPr>
        <w:t xml:space="preserve">       </w:t>
      </w:r>
      <w:r w:rsidRPr="001B1FEB">
        <w:rPr>
          <w:sz w:val="28"/>
          <w:szCs w:val="28"/>
        </w:rPr>
        <w:t>Виконавчий комітет селищної ради</w:t>
      </w:r>
      <w:r>
        <w:rPr>
          <w:sz w:val="28"/>
          <w:szCs w:val="28"/>
        </w:rPr>
        <w:t>,</w:t>
      </w:r>
    </w:p>
    <w:p w14:paraId="0B0AB84E" w14:textId="5E942579" w:rsidR="001B1FEB" w:rsidRDefault="001B1FEB" w:rsidP="001B1FEB">
      <w:pPr>
        <w:pStyle w:val="a5"/>
        <w:ind w:left="4248"/>
        <w:rPr>
          <w:sz w:val="28"/>
          <w:szCs w:val="28"/>
        </w:rPr>
      </w:pPr>
      <w:r>
        <w:rPr>
          <w:sz w:val="28"/>
          <w:szCs w:val="28"/>
        </w:rPr>
        <w:t xml:space="preserve">                  Шостий відділ Подільського </w:t>
      </w:r>
    </w:p>
    <w:p w14:paraId="546ED3EF" w14:textId="57819C46" w:rsidR="001B1FEB" w:rsidRPr="001B1FEB" w:rsidRDefault="001B1FEB" w:rsidP="001B1FEB">
      <w:pPr>
        <w:pStyle w:val="a5"/>
        <w:ind w:left="4248"/>
        <w:rPr>
          <w:sz w:val="28"/>
          <w:szCs w:val="28"/>
        </w:rPr>
      </w:pPr>
      <w:r>
        <w:rPr>
          <w:sz w:val="28"/>
          <w:szCs w:val="28"/>
        </w:rPr>
        <w:t xml:space="preserve">                                              РТЦК та СП</w:t>
      </w:r>
    </w:p>
    <w:p w14:paraId="19AE7208" w14:textId="77777777" w:rsidR="000572CF" w:rsidRPr="001B1FEB" w:rsidRDefault="000572CF" w:rsidP="001B1FEB">
      <w:pPr>
        <w:pStyle w:val="a5"/>
        <w:rPr>
          <w:sz w:val="28"/>
          <w:szCs w:val="28"/>
        </w:rPr>
      </w:pPr>
    </w:p>
    <w:p w14:paraId="54596AC1" w14:textId="6BE8F042" w:rsidR="000572CF" w:rsidRPr="001B1FEB" w:rsidRDefault="000572CF" w:rsidP="0076543A">
      <w:pPr>
        <w:pStyle w:val="a5"/>
        <w:ind w:firstLine="708"/>
        <w:jc w:val="both"/>
        <w:rPr>
          <w:sz w:val="28"/>
          <w:szCs w:val="28"/>
        </w:rPr>
      </w:pPr>
      <w:r w:rsidRPr="001B1FEB">
        <w:rPr>
          <w:sz w:val="28"/>
          <w:szCs w:val="28"/>
        </w:rPr>
        <w:t>2.</w:t>
      </w:r>
      <w:r w:rsidR="00C32C56">
        <w:rPr>
          <w:sz w:val="28"/>
          <w:szCs w:val="28"/>
        </w:rPr>
        <w:t>4</w:t>
      </w:r>
      <w:r w:rsidRPr="001B1FEB">
        <w:rPr>
          <w:sz w:val="28"/>
          <w:szCs w:val="28"/>
        </w:rPr>
        <w:t>. Сприя</w:t>
      </w:r>
      <w:r w:rsidR="00CB169C">
        <w:rPr>
          <w:sz w:val="28"/>
          <w:szCs w:val="28"/>
        </w:rPr>
        <w:t>ння</w:t>
      </w:r>
      <w:r w:rsidRPr="001B1FEB">
        <w:rPr>
          <w:sz w:val="28"/>
          <w:szCs w:val="28"/>
        </w:rPr>
        <w:t>, у разі виникнення кризової ситуації воєнного характеру, виконанню підрозділом територіальної оборони поставлених завдань.</w:t>
      </w:r>
    </w:p>
    <w:p w14:paraId="01484DF8" w14:textId="77777777" w:rsidR="00BE13E4" w:rsidRDefault="00BE13E4" w:rsidP="001B1FEB">
      <w:pPr>
        <w:pStyle w:val="a5"/>
        <w:ind w:left="4248"/>
        <w:rPr>
          <w:sz w:val="28"/>
          <w:szCs w:val="28"/>
        </w:rPr>
      </w:pPr>
      <w:r>
        <w:rPr>
          <w:sz w:val="28"/>
          <w:szCs w:val="28"/>
        </w:rPr>
        <w:t xml:space="preserve">     </w:t>
      </w:r>
    </w:p>
    <w:p w14:paraId="5ACA62C0" w14:textId="65FB66FE" w:rsidR="001B1FEB" w:rsidRDefault="00BE13E4" w:rsidP="001B1FEB">
      <w:pPr>
        <w:pStyle w:val="a5"/>
        <w:ind w:left="4248"/>
        <w:rPr>
          <w:sz w:val="28"/>
          <w:szCs w:val="28"/>
        </w:rPr>
      </w:pPr>
      <w:r>
        <w:rPr>
          <w:sz w:val="28"/>
          <w:szCs w:val="28"/>
        </w:rPr>
        <w:t xml:space="preserve">     </w:t>
      </w:r>
      <w:r w:rsidR="001B1FEB" w:rsidRPr="001B1FEB">
        <w:rPr>
          <w:sz w:val="28"/>
          <w:szCs w:val="28"/>
        </w:rPr>
        <w:t>Виконавчий комітет селищної ради</w:t>
      </w:r>
      <w:r w:rsidR="001B1FEB">
        <w:rPr>
          <w:sz w:val="28"/>
          <w:szCs w:val="28"/>
        </w:rPr>
        <w:t>,</w:t>
      </w:r>
    </w:p>
    <w:p w14:paraId="5DE92B7A" w14:textId="749D8C24" w:rsidR="007E3D79" w:rsidRDefault="001B1FEB" w:rsidP="007E3D79">
      <w:pPr>
        <w:pStyle w:val="a5"/>
        <w:rPr>
          <w:b/>
          <w:bCs/>
          <w:sz w:val="28"/>
          <w:szCs w:val="28"/>
        </w:rPr>
      </w:pPr>
      <w:r>
        <w:rPr>
          <w:sz w:val="28"/>
          <w:szCs w:val="28"/>
        </w:rPr>
        <w:t xml:space="preserve">                                                           </w:t>
      </w:r>
      <w:r w:rsidR="000572CF" w:rsidRPr="001B1FEB">
        <w:rPr>
          <w:sz w:val="28"/>
          <w:szCs w:val="28"/>
        </w:rPr>
        <w:t>громадські організації (за</w:t>
      </w:r>
      <w:r>
        <w:rPr>
          <w:sz w:val="28"/>
          <w:szCs w:val="28"/>
        </w:rPr>
        <w:t xml:space="preserve"> </w:t>
      </w:r>
      <w:r w:rsidR="000572CF" w:rsidRPr="001B1FEB">
        <w:rPr>
          <w:sz w:val="28"/>
          <w:szCs w:val="28"/>
        </w:rPr>
        <w:t>узгодженням).</w:t>
      </w:r>
    </w:p>
    <w:p w14:paraId="0EBDDFD7" w14:textId="2540EF55"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472A5A82" w14:textId="3EDF03C5"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0CA06E8B" w14:textId="01BD7309"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5BF2DE02" w14:textId="0F3BE659"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080092DE" w14:textId="190EFA69"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6EA9449D" w14:textId="6EBA3D42"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79CD017D" w14:textId="48BF03A2"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62FB34FE" w14:textId="5A2CD7A1"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05590FC9" w14:textId="44BF52C2"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7AD6B3EA" w14:textId="77777777"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53081326" w14:textId="77777777" w:rsidR="007E3D79" w:rsidRPr="000572CF" w:rsidRDefault="007E3D79" w:rsidP="000572CF">
      <w:pPr>
        <w:autoSpaceDE w:val="0"/>
        <w:autoSpaceDN w:val="0"/>
        <w:adjustRightInd w:val="0"/>
        <w:ind w:firstLine="709"/>
        <w:jc w:val="center"/>
        <w:rPr>
          <w:rFonts w:ascii="Times New Roman" w:hAnsi="Times New Roman" w:cs="Times New Roman"/>
          <w:b/>
          <w:bCs/>
          <w:sz w:val="28"/>
          <w:szCs w:val="28"/>
        </w:rPr>
      </w:pPr>
    </w:p>
    <w:p w14:paraId="1FA5431F" w14:textId="77777777" w:rsidR="007E3D79" w:rsidRDefault="007E3D79" w:rsidP="00BE13E4">
      <w:pPr>
        <w:autoSpaceDE w:val="0"/>
        <w:autoSpaceDN w:val="0"/>
        <w:adjustRightInd w:val="0"/>
        <w:jc w:val="center"/>
        <w:rPr>
          <w:rFonts w:ascii="Times New Roman" w:hAnsi="Times New Roman" w:cs="Times New Roman"/>
          <w:b/>
          <w:bCs/>
          <w:sz w:val="28"/>
          <w:szCs w:val="28"/>
        </w:rPr>
        <w:sectPr w:rsidR="007E3D79" w:rsidSect="0076543A">
          <w:pgSz w:w="11906" w:h="16838"/>
          <w:pgMar w:top="1134" w:right="1134" w:bottom="1701" w:left="1701" w:header="709" w:footer="709" w:gutter="0"/>
          <w:cols w:space="708"/>
          <w:docGrid w:linePitch="360"/>
        </w:sectPr>
      </w:pPr>
    </w:p>
    <w:p w14:paraId="1C4B56CD" w14:textId="19C1173D" w:rsidR="000572CF" w:rsidRPr="000572CF" w:rsidRDefault="00BE13E4" w:rsidP="00BE13E4">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lastRenderedPageBreak/>
        <w:t>НАПРЯМ</w:t>
      </w:r>
      <w:r w:rsidR="000572CF" w:rsidRPr="000572CF">
        <w:rPr>
          <w:rFonts w:ascii="Times New Roman" w:hAnsi="Times New Roman" w:cs="Times New Roman"/>
          <w:b/>
          <w:bCs/>
          <w:sz w:val="28"/>
          <w:szCs w:val="28"/>
        </w:rPr>
        <w:t xml:space="preserve"> 3. МАТЕРІАЛЬНО - ТЕХНІЧНЕ ЗАБЕЗПЕЧЕННЯ </w:t>
      </w:r>
    </w:p>
    <w:p w14:paraId="609C0DDA" w14:textId="77777777" w:rsidR="007E3D79" w:rsidRDefault="007E3D79" w:rsidP="007E3D79">
      <w:pPr>
        <w:jc w:val="center"/>
        <w:rPr>
          <w:b/>
          <w:sz w:val="27"/>
          <w:szCs w:val="27"/>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701"/>
        <w:gridCol w:w="1559"/>
        <w:gridCol w:w="992"/>
        <w:gridCol w:w="1701"/>
        <w:gridCol w:w="1843"/>
        <w:gridCol w:w="1559"/>
      </w:tblGrid>
      <w:tr w:rsidR="007E3D79" w14:paraId="786BA56D" w14:textId="77777777" w:rsidTr="0076543A">
        <w:tc>
          <w:tcPr>
            <w:tcW w:w="4248" w:type="dxa"/>
            <w:vMerge w:val="restart"/>
            <w:tcBorders>
              <w:top w:val="single" w:sz="4" w:space="0" w:color="auto"/>
              <w:left w:val="single" w:sz="4" w:space="0" w:color="auto"/>
              <w:bottom w:val="single" w:sz="4" w:space="0" w:color="auto"/>
              <w:right w:val="single" w:sz="4" w:space="0" w:color="auto"/>
            </w:tcBorders>
            <w:vAlign w:val="center"/>
            <w:hideMark/>
          </w:tcPr>
          <w:p w14:paraId="5DCC4287" w14:textId="77777777" w:rsidR="007E3D79" w:rsidRPr="007E3D79" w:rsidRDefault="007E3D79" w:rsidP="007E3D79">
            <w:pPr>
              <w:pStyle w:val="a5"/>
            </w:pPr>
            <w:r w:rsidRPr="007E3D79">
              <w:t>Зміст заходу</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0212930" w14:textId="77777777" w:rsidR="007E3D79" w:rsidRPr="007E3D79" w:rsidRDefault="007E3D79" w:rsidP="007E3D79">
            <w:pPr>
              <w:pStyle w:val="a5"/>
            </w:pPr>
            <w:r w:rsidRPr="007E3D79">
              <w:t>Джерело фінансування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335B862" w14:textId="77777777" w:rsidR="007E3D79" w:rsidRPr="007E3D79" w:rsidRDefault="007E3D79" w:rsidP="007E3D79">
            <w:pPr>
              <w:pStyle w:val="a5"/>
            </w:pPr>
            <w:r w:rsidRPr="007E3D79">
              <w:t>Виконавець</w:t>
            </w:r>
          </w:p>
        </w:tc>
        <w:tc>
          <w:tcPr>
            <w:tcW w:w="6095" w:type="dxa"/>
            <w:gridSpan w:val="4"/>
            <w:tcBorders>
              <w:top w:val="single" w:sz="4" w:space="0" w:color="auto"/>
              <w:left w:val="single" w:sz="4" w:space="0" w:color="auto"/>
              <w:bottom w:val="single" w:sz="4" w:space="0" w:color="auto"/>
              <w:right w:val="single" w:sz="4" w:space="0" w:color="auto"/>
            </w:tcBorders>
            <w:hideMark/>
          </w:tcPr>
          <w:p w14:paraId="1E3CDCED"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Орієнтовні обсяги фінансового забезпечення</w:t>
            </w:r>
          </w:p>
          <w:p w14:paraId="1FF440EE"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(тис. гривень)</w:t>
            </w:r>
          </w:p>
        </w:tc>
      </w:tr>
      <w:tr w:rsidR="007E3D79" w14:paraId="304C4EAA" w14:textId="77777777" w:rsidTr="0076543A">
        <w:tc>
          <w:tcPr>
            <w:tcW w:w="4248" w:type="dxa"/>
            <w:vMerge/>
            <w:tcBorders>
              <w:top w:val="single" w:sz="4" w:space="0" w:color="auto"/>
              <w:left w:val="single" w:sz="4" w:space="0" w:color="auto"/>
              <w:bottom w:val="single" w:sz="4" w:space="0" w:color="auto"/>
              <w:right w:val="single" w:sz="4" w:space="0" w:color="auto"/>
            </w:tcBorders>
            <w:vAlign w:val="center"/>
            <w:hideMark/>
          </w:tcPr>
          <w:p w14:paraId="54B644ED" w14:textId="77777777" w:rsidR="007E3D79" w:rsidRPr="007E3D79" w:rsidRDefault="007E3D79" w:rsidP="007E3D79">
            <w:pPr>
              <w:pStyle w:val="a5"/>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F7F1B86" w14:textId="77777777" w:rsidR="007E3D79" w:rsidRPr="007E3D79" w:rsidRDefault="007E3D79" w:rsidP="007E3D79">
            <w:pPr>
              <w:pStyle w:val="a5"/>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4FE54D" w14:textId="77777777" w:rsidR="007E3D79" w:rsidRPr="007E3D79" w:rsidRDefault="007E3D79" w:rsidP="007E3D79">
            <w:pPr>
              <w:pStyle w:val="a5"/>
            </w:pPr>
          </w:p>
        </w:tc>
        <w:tc>
          <w:tcPr>
            <w:tcW w:w="992" w:type="dxa"/>
            <w:vMerge w:val="restart"/>
            <w:tcBorders>
              <w:top w:val="single" w:sz="4" w:space="0" w:color="auto"/>
              <w:left w:val="single" w:sz="4" w:space="0" w:color="auto"/>
              <w:bottom w:val="single" w:sz="4" w:space="0" w:color="auto"/>
              <w:right w:val="single" w:sz="4" w:space="0" w:color="auto"/>
            </w:tcBorders>
            <w:hideMark/>
          </w:tcPr>
          <w:p w14:paraId="78A9EF0E" w14:textId="77777777" w:rsidR="007E3D79" w:rsidRPr="0076543A" w:rsidRDefault="007E3D79" w:rsidP="007566EA">
            <w:pPr>
              <w:jc w:val="center"/>
              <w:rPr>
                <w:rFonts w:ascii="Times New Roman" w:hAnsi="Times New Roman" w:cs="Times New Roman"/>
                <w:bCs/>
                <w:sz w:val="24"/>
                <w:szCs w:val="24"/>
                <w:lang w:eastAsia="ru-RU"/>
              </w:rPr>
            </w:pPr>
            <w:r w:rsidRPr="0076543A">
              <w:rPr>
                <w:rFonts w:ascii="Times New Roman" w:hAnsi="Times New Roman" w:cs="Times New Roman"/>
                <w:bCs/>
                <w:sz w:val="24"/>
                <w:szCs w:val="24"/>
                <w:lang w:eastAsia="ru-RU"/>
              </w:rPr>
              <w:t>Всього</w:t>
            </w:r>
          </w:p>
        </w:tc>
        <w:tc>
          <w:tcPr>
            <w:tcW w:w="5103" w:type="dxa"/>
            <w:gridSpan w:val="3"/>
            <w:tcBorders>
              <w:top w:val="single" w:sz="4" w:space="0" w:color="auto"/>
              <w:left w:val="single" w:sz="4" w:space="0" w:color="auto"/>
              <w:bottom w:val="single" w:sz="4" w:space="0" w:color="auto"/>
              <w:right w:val="single" w:sz="4" w:space="0" w:color="auto"/>
            </w:tcBorders>
            <w:hideMark/>
          </w:tcPr>
          <w:p w14:paraId="2A44E685"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У тому числі за роками</w:t>
            </w:r>
          </w:p>
        </w:tc>
      </w:tr>
      <w:tr w:rsidR="007E3D79" w14:paraId="4B3A92C6" w14:textId="77777777" w:rsidTr="0076543A">
        <w:trPr>
          <w:trHeight w:val="170"/>
        </w:trPr>
        <w:tc>
          <w:tcPr>
            <w:tcW w:w="4248" w:type="dxa"/>
            <w:vMerge/>
            <w:tcBorders>
              <w:top w:val="single" w:sz="4" w:space="0" w:color="auto"/>
              <w:left w:val="single" w:sz="4" w:space="0" w:color="auto"/>
              <w:bottom w:val="single" w:sz="4" w:space="0" w:color="auto"/>
              <w:right w:val="single" w:sz="4" w:space="0" w:color="auto"/>
            </w:tcBorders>
            <w:vAlign w:val="center"/>
            <w:hideMark/>
          </w:tcPr>
          <w:p w14:paraId="7A729B22" w14:textId="77777777" w:rsidR="007E3D79" w:rsidRPr="007E3D79" w:rsidRDefault="007E3D79" w:rsidP="007E3D79">
            <w:pPr>
              <w:pStyle w:val="a5"/>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9B65D37" w14:textId="77777777" w:rsidR="007E3D79" w:rsidRPr="007E3D79" w:rsidRDefault="007E3D79" w:rsidP="007E3D79">
            <w:pPr>
              <w:pStyle w:val="a5"/>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22D62F" w14:textId="77777777" w:rsidR="007E3D79" w:rsidRPr="007E3D79" w:rsidRDefault="007E3D79" w:rsidP="007E3D79">
            <w:pPr>
              <w:pStyle w:val="a5"/>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0D15F49" w14:textId="77777777" w:rsidR="007E3D79" w:rsidRPr="00640AB3" w:rsidRDefault="007E3D79" w:rsidP="007566EA">
            <w:pPr>
              <w:rPr>
                <w:bCs/>
                <w:sz w:val="26"/>
                <w:szCs w:val="26"/>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7B4132E8"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2025</w:t>
            </w:r>
          </w:p>
        </w:tc>
        <w:tc>
          <w:tcPr>
            <w:tcW w:w="1843" w:type="dxa"/>
            <w:tcBorders>
              <w:top w:val="single" w:sz="4" w:space="0" w:color="auto"/>
              <w:left w:val="single" w:sz="4" w:space="0" w:color="auto"/>
              <w:bottom w:val="single" w:sz="4" w:space="0" w:color="auto"/>
              <w:right w:val="single" w:sz="4" w:space="0" w:color="auto"/>
            </w:tcBorders>
            <w:hideMark/>
          </w:tcPr>
          <w:p w14:paraId="0F4AE1C0" w14:textId="77777777" w:rsidR="007E3D79" w:rsidRPr="00640AB3" w:rsidRDefault="007E3D79" w:rsidP="007566EA">
            <w:pPr>
              <w:jc w:val="center"/>
              <w:rPr>
                <w:bCs/>
                <w:sz w:val="26"/>
                <w:szCs w:val="26"/>
                <w:lang w:eastAsia="ru-RU"/>
              </w:rPr>
            </w:pPr>
            <w:r w:rsidRPr="00640AB3">
              <w:rPr>
                <w:bCs/>
                <w:sz w:val="26"/>
                <w:szCs w:val="26"/>
                <w:lang w:eastAsia="ru-RU"/>
              </w:rPr>
              <w:t>2026</w:t>
            </w:r>
          </w:p>
        </w:tc>
        <w:tc>
          <w:tcPr>
            <w:tcW w:w="1559" w:type="dxa"/>
            <w:tcBorders>
              <w:top w:val="single" w:sz="4" w:space="0" w:color="auto"/>
              <w:left w:val="single" w:sz="4" w:space="0" w:color="auto"/>
              <w:bottom w:val="single" w:sz="4" w:space="0" w:color="auto"/>
              <w:right w:val="single" w:sz="4" w:space="0" w:color="auto"/>
            </w:tcBorders>
            <w:hideMark/>
          </w:tcPr>
          <w:p w14:paraId="46C33E51" w14:textId="77777777" w:rsidR="007E3D79" w:rsidRPr="00640AB3" w:rsidRDefault="007E3D79" w:rsidP="007566EA">
            <w:pPr>
              <w:jc w:val="center"/>
              <w:rPr>
                <w:bCs/>
                <w:sz w:val="26"/>
                <w:szCs w:val="26"/>
                <w:lang w:eastAsia="ru-RU"/>
              </w:rPr>
            </w:pPr>
            <w:r w:rsidRPr="00640AB3">
              <w:rPr>
                <w:bCs/>
                <w:sz w:val="26"/>
                <w:szCs w:val="26"/>
                <w:lang w:eastAsia="ru-RU"/>
              </w:rPr>
              <w:t>2027</w:t>
            </w:r>
          </w:p>
        </w:tc>
      </w:tr>
      <w:tr w:rsidR="007E3D79" w14:paraId="1C75614C" w14:textId="77777777" w:rsidTr="0076543A">
        <w:trPr>
          <w:trHeight w:val="3997"/>
        </w:trPr>
        <w:tc>
          <w:tcPr>
            <w:tcW w:w="4248" w:type="dxa"/>
            <w:tcBorders>
              <w:top w:val="single" w:sz="4" w:space="0" w:color="auto"/>
              <w:left w:val="single" w:sz="4" w:space="0" w:color="auto"/>
              <w:bottom w:val="single" w:sz="4" w:space="0" w:color="auto"/>
              <w:right w:val="single" w:sz="4" w:space="0" w:color="auto"/>
            </w:tcBorders>
          </w:tcPr>
          <w:p w14:paraId="211D9E9B" w14:textId="77777777" w:rsidR="007E3D79" w:rsidRPr="007E3D79" w:rsidRDefault="007E3D79" w:rsidP="007E3D79">
            <w:pPr>
              <w:pStyle w:val="a5"/>
            </w:pPr>
          </w:p>
          <w:p w14:paraId="085A70A3" w14:textId="77777777" w:rsidR="007E3D79" w:rsidRPr="007E3D79" w:rsidRDefault="007E3D79" w:rsidP="007E3D79">
            <w:pPr>
              <w:pStyle w:val="a5"/>
            </w:pPr>
            <w:r w:rsidRPr="007E3D79">
              <w:t xml:space="preserve">1.1. Оплата транспортних послуг для оповіщення та доставки військовозобов’язаних </w:t>
            </w:r>
          </w:p>
          <w:p w14:paraId="109FC5E7" w14:textId="77777777" w:rsidR="007E3D79" w:rsidRPr="007E3D79" w:rsidRDefault="007E3D79" w:rsidP="007E3D79">
            <w:pPr>
              <w:pStyle w:val="a5"/>
            </w:pPr>
          </w:p>
          <w:p w14:paraId="5C77FA98" w14:textId="77777777" w:rsidR="007E3D79" w:rsidRPr="007E3D79" w:rsidRDefault="007E3D79" w:rsidP="007E3D79">
            <w:pPr>
              <w:pStyle w:val="a5"/>
            </w:pPr>
            <w:r w:rsidRPr="007E3D79">
              <w:t>1.2. Будівництво та облаштування оборонних споруд (при потребі)</w:t>
            </w:r>
          </w:p>
          <w:p w14:paraId="01D58498" w14:textId="77777777" w:rsidR="007E3D79" w:rsidRPr="007E3D79" w:rsidRDefault="007E3D79" w:rsidP="007E3D79">
            <w:pPr>
              <w:pStyle w:val="a5"/>
            </w:pPr>
          </w:p>
          <w:p w14:paraId="774C79DB" w14:textId="77777777" w:rsidR="007E3D79" w:rsidRPr="007E3D79" w:rsidRDefault="007E3D79" w:rsidP="007E3D79">
            <w:pPr>
              <w:pStyle w:val="a5"/>
            </w:pPr>
            <w:r w:rsidRPr="007E3D79">
              <w:t>1.3. Передача коштів у вигляді субвенції військовим підрозділам Збройних Сил України, Національної гвардії України, Державної прикордонної служби України та іншим військовим формуванням</w:t>
            </w:r>
          </w:p>
          <w:p w14:paraId="4BEBC111" w14:textId="77777777" w:rsidR="007E3D79" w:rsidRPr="007E3D79" w:rsidRDefault="007E3D79" w:rsidP="007E3D79">
            <w:pPr>
              <w:pStyle w:val="a5"/>
            </w:pPr>
          </w:p>
          <w:p w14:paraId="2E5A9958" w14:textId="4D59AAD5" w:rsidR="007E3D79" w:rsidRPr="007E3D79" w:rsidRDefault="007E3D79" w:rsidP="007E3D79">
            <w:pPr>
              <w:pStyle w:val="a5"/>
            </w:pPr>
            <w:r w:rsidRPr="007E3D79">
              <w:t>1.4.   Закупівля</w:t>
            </w:r>
            <w:r w:rsidR="00F1772C">
              <w:t xml:space="preserve"> оргтехніки,</w:t>
            </w:r>
            <w:r w:rsidRPr="007E3D79">
              <w:t xml:space="preserve"> канцелярс</w:t>
            </w:r>
            <w:r w:rsidR="0076543A">
              <w:t>ь</w:t>
            </w:r>
            <w:r w:rsidRPr="007E3D79">
              <w:t>ких засобів</w:t>
            </w:r>
            <w:r w:rsidR="00F1772C">
              <w:t>/</w:t>
            </w:r>
            <w:r w:rsidRPr="007E3D79">
              <w:t xml:space="preserve"> та оплата послуг виготовлення наочної агітації</w:t>
            </w:r>
          </w:p>
        </w:tc>
        <w:tc>
          <w:tcPr>
            <w:tcW w:w="1701" w:type="dxa"/>
            <w:tcBorders>
              <w:top w:val="single" w:sz="4" w:space="0" w:color="auto"/>
              <w:left w:val="single" w:sz="4" w:space="0" w:color="auto"/>
              <w:bottom w:val="single" w:sz="4" w:space="0" w:color="auto"/>
              <w:right w:val="single" w:sz="4" w:space="0" w:color="auto"/>
            </w:tcBorders>
          </w:tcPr>
          <w:p w14:paraId="64B99B95" w14:textId="77777777" w:rsidR="007E3D79" w:rsidRPr="007E3D79" w:rsidRDefault="007E3D79" w:rsidP="007E3D79">
            <w:pPr>
              <w:pStyle w:val="a5"/>
            </w:pPr>
          </w:p>
          <w:p w14:paraId="3F92A26F" w14:textId="77777777" w:rsidR="007E3D79" w:rsidRPr="007E3D79" w:rsidRDefault="007E3D79" w:rsidP="007E3D79">
            <w:pPr>
              <w:pStyle w:val="a5"/>
            </w:pPr>
            <w:r w:rsidRPr="007E3D79">
              <w:t>Селищний бюджет</w:t>
            </w:r>
          </w:p>
          <w:p w14:paraId="776E4719" w14:textId="77777777" w:rsidR="007E3D79" w:rsidRPr="007E3D79" w:rsidRDefault="007E3D79" w:rsidP="007E3D79">
            <w:pPr>
              <w:pStyle w:val="a5"/>
            </w:pPr>
          </w:p>
          <w:p w14:paraId="5CAA94EC" w14:textId="77777777" w:rsidR="007E3D79" w:rsidRPr="007E3D79" w:rsidRDefault="007E3D79" w:rsidP="007E3D79">
            <w:pPr>
              <w:pStyle w:val="a5"/>
            </w:pPr>
          </w:p>
          <w:p w14:paraId="172011E8" w14:textId="77777777" w:rsidR="007E3D79" w:rsidRPr="007E3D79" w:rsidRDefault="007E3D79" w:rsidP="007E3D79">
            <w:pPr>
              <w:pStyle w:val="a5"/>
            </w:pPr>
            <w:r w:rsidRPr="007E3D79">
              <w:t>Селищний бюджет</w:t>
            </w:r>
          </w:p>
          <w:p w14:paraId="445BA189" w14:textId="77777777" w:rsidR="007E3D79" w:rsidRPr="007E3D79" w:rsidRDefault="007E3D79" w:rsidP="007E3D79">
            <w:pPr>
              <w:pStyle w:val="a5"/>
            </w:pPr>
          </w:p>
          <w:p w14:paraId="0A50DDB7" w14:textId="77777777" w:rsidR="007E3D79" w:rsidRPr="007E3D79" w:rsidRDefault="007E3D79" w:rsidP="007E3D79">
            <w:pPr>
              <w:pStyle w:val="a5"/>
            </w:pPr>
          </w:p>
          <w:p w14:paraId="5B5659E5" w14:textId="77777777" w:rsidR="007E3D79" w:rsidRPr="007E3D79" w:rsidRDefault="007E3D79" w:rsidP="007E3D79">
            <w:pPr>
              <w:pStyle w:val="a5"/>
            </w:pPr>
            <w:r w:rsidRPr="007E3D79">
              <w:t>Селищний бюджет</w:t>
            </w:r>
          </w:p>
          <w:p w14:paraId="1AC38AAC" w14:textId="77777777" w:rsidR="007E3D79" w:rsidRPr="007E3D79" w:rsidRDefault="007E3D79" w:rsidP="007E3D79">
            <w:pPr>
              <w:pStyle w:val="a5"/>
            </w:pPr>
          </w:p>
          <w:p w14:paraId="5AABB236" w14:textId="77777777" w:rsidR="007E3D79" w:rsidRPr="007E3D79" w:rsidRDefault="007E3D79" w:rsidP="007E3D79">
            <w:pPr>
              <w:pStyle w:val="a5"/>
            </w:pPr>
          </w:p>
          <w:p w14:paraId="07E0B7A2" w14:textId="77777777" w:rsidR="007E3D79" w:rsidRPr="007E3D79" w:rsidRDefault="007E3D79" w:rsidP="007E3D79">
            <w:pPr>
              <w:pStyle w:val="a5"/>
            </w:pPr>
          </w:p>
          <w:p w14:paraId="14AA83A1" w14:textId="77777777" w:rsidR="007E3D79" w:rsidRPr="007E3D79" w:rsidRDefault="007E3D79" w:rsidP="007E3D79">
            <w:pPr>
              <w:pStyle w:val="a5"/>
            </w:pPr>
          </w:p>
          <w:p w14:paraId="6C887920" w14:textId="77777777" w:rsidR="007E3D79" w:rsidRPr="007E3D79" w:rsidRDefault="007E3D79" w:rsidP="007E3D79">
            <w:pPr>
              <w:pStyle w:val="a5"/>
            </w:pPr>
            <w:r w:rsidRPr="007E3D79">
              <w:t>Селищний бюджет</w:t>
            </w:r>
          </w:p>
          <w:p w14:paraId="4A9B9EF6" w14:textId="77777777" w:rsidR="007E3D79" w:rsidRPr="007E3D79" w:rsidRDefault="007E3D79" w:rsidP="007E3D79">
            <w:pPr>
              <w:pStyle w:val="a5"/>
            </w:pPr>
          </w:p>
        </w:tc>
        <w:tc>
          <w:tcPr>
            <w:tcW w:w="1559" w:type="dxa"/>
            <w:tcBorders>
              <w:top w:val="single" w:sz="4" w:space="0" w:color="auto"/>
              <w:left w:val="single" w:sz="4" w:space="0" w:color="auto"/>
              <w:bottom w:val="single" w:sz="4" w:space="0" w:color="auto"/>
              <w:right w:val="single" w:sz="4" w:space="0" w:color="auto"/>
            </w:tcBorders>
          </w:tcPr>
          <w:p w14:paraId="4F2E1138" w14:textId="77777777" w:rsidR="007E3D79" w:rsidRPr="007E3D79" w:rsidRDefault="007E3D79" w:rsidP="007E3D79">
            <w:pPr>
              <w:pStyle w:val="a5"/>
            </w:pPr>
          </w:p>
          <w:p w14:paraId="3557609E" w14:textId="77777777" w:rsidR="007E3D79" w:rsidRPr="007E3D79" w:rsidRDefault="007E3D79" w:rsidP="0076543A">
            <w:pPr>
              <w:pStyle w:val="a5"/>
              <w:ind w:left="-105"/>
            </w:pPr>
            <w:r w:rsidRPr="007E3D79">
              <w:t>Селищна</w:t>
            </w:r>
          </w:p>
          <w:p w14:paraId="74226DFA" w14:textId="77777777" w:rsidR="007E3D79" w:rsidRPr="007E3D79" w:rsidRDefault="007E3D79" w:rsidP="0076543A">
            <w:pPr>
              <w:pStyle w:val="a5"/>
              <w:ind w:left="-105"/>
            </w:pPr>
            <w:r w:rsidRPr="007E3D79">
              <w:t xml:space="preserve">    рада</w:t>
            </w:r>
          </w:p>
          <w:p w14:paraId="67E21531" w14:textId="77777777" w:rsidR="007E3D79" w:rsidRPr="007E3D79" w:rsidRDefault="007E3D79" w:rsidP="0076543A">
            <w:pPr>
              <w:pStyle w:val="a5"/>
              <w:ind w:left="-105"/>
            </w:pPr>
          </w:p>
          <w:p w14:paraId="6753DEED" w14:textId="77777777" w:rsidR="007E3D79" w:rsidRPr="007E3D79" w:rsidRDefault="007E3D79" w:rsidP="0076543A">
            <w:pPr>
              <w:pStyle w:val="a5"/>
              <w:ind w:left="-105"/>
            </w:pPr>
          </w:p>
          <w:p w14:paraId="179C1A0B" w14:textId="3F8C3A38" w:rsidR="007E3D79" w:rsidRPr="007E3D79" w:rsidRDefault="007E3D79" w:rsidP="0076543A">
            <w:pPr>
              <w:pStyle w:val="a5"/>
              <w:ind w:left="-105"/>
            </w:pPr>
            <w:r w:rsidRPr="007E3D79">
              <w:t>Селищна</w:t>
            </w:r>
          </w:p>
          <w:p w14:paraId="5A9FD9B5" w14:textId="77777777" w:rsidR="007E3D79" w:rsidRPr="007E3D79" w:rsidRDefault="007E3D79" w:rsidP="0076543A">
            <w:pPr>
              <w:pStyle w:val="a5"/>
              <w:ind w:left="-105"/>
            </w:pPr>
            <w:r w:rsidRPr="007E3D79">
              <w:t xml:space="preserve">   рада</w:t>
            </w:r>
          </w:p>
          <w:p w14:paraId="416FDA0F" w14:textId="77777777" w:rsidR="007E3D79" w:rsidRPr="007E3D79" w:rsidRDefault="007E3D79" w:rsidP="0076543A">
            <w:pPr>
              <w:pStyle w:val="a5"/>
              <w:ind w:left="-105"/>
            </w:pPr>
          </w:p>
          <w:p w14:paraId="7B0D3B1A" w14:textId="77777777" w:rsidR="007E3D79" w:rsidRPr="007E3D79" w:rsidRDefault="007E3D79" w:rsidP="0076543A">
            <w:pPr>
              <w:pStyle w:val="a5"/>
              <w:ind w:left="-105"/>
            </w:pPr>
          </w:p>
          <w:p w14:paraId="45A1437D" w14:textId="4C766853" w:rsidR="007E3D79" w:rsidRPr="007E3D79" w:rsidRDefault="007E3D79" w:rsidP="0076543A">
            <w:pPr>
              <w:pStyle w:val="a5"/>
              <w:ind w:left="-105"/>
            </w:pPr>
            <w:r w:rsidRPr="007E3D79">
              <w:t xml:space="preserve"> Селищна</w:t>
            </w:r>
          </w:p>
          <w:p w14:paraId="56A6F3BE" w14:textId="77777777" w:rsidR="007E3D79" w:rsidRPr="007E3D79" w:rsidRDefault="007E3D79" w:rsidP="0076543A">
            <w:pPr>
              <w:pStyle w:val="a5"/>
              <w:ind w:left="-105"/>
            </w:pPr>
            <w:r w:rsidRPr="007E3D79">
              <w:t xml:space="preserve">    рада</w:t>
            </w:r>
          </w:p>
          <w:p w14:paraId="5DE197FD" w14:textId="77777777" w:rsidR="007E3D79" w:rsidRPr="007E3D79" w:rsidRDefault="007E3D79" w:rsidP="0076543A">
            <w:pPr>
              <w:pStyle w:val="a5"/>
              <w:ind w:left="-105"/>
            </w:pPr>
          </w:p>
          <w:p w14:paraId="3290A831" w14:textId="77777777" w:rsidR="007E3D79" w:rsidRPr="007E3D79" w:rsidRDefault="007E3D79" w:rsidP="0076543A">
            <w:pPr>
              <w:pStyle w:val="a5"/>
              <w:ind w:left="-105"/>
            </w:pPr>
          </w:p>
          <w:p w14:paraId="72912D20" w14:textId="77777777" w:rsidR="007E3D79" w:rsidRPr="007E3D79" w:rsidRDefault="007E3D79" w:rsidP="0076543A">
            <w:pPr>
              <w:pStyle w:val="a5"/>
              <w:ind w:left="-105"/>
            </w:pPr>
          </w:p>
          <w:p w14:paraId="467D0FD9" w14:textId="77777777" w:rsidR="007E3D79" w:rsidRPr="007E3D79" w:rsidRDefault="007E3D79" w:rsidP="0076543A">
            <w:pPr>
              <w:pStyle w:val="a5"/>
              <w:ind w:left="-105"/>
            </w:pPr>
          </w:p>
          <w:p w14:paraId="46D5CEF9" w14:textId="77777777" w:rsidR="007E3D79" w:rsidRPr="007E3D79" w:rsidRDefault="007E3D79" w:rsidP="0076543A">
            <w:pPr>
              <w:pStyle w:val="a5"/>
              <w:ind w:left="-105"/>
            </w:pPr>
            <w:r w:rsidRPr="007E3D79">
              <w:t>Селищна</w:t>
            </w:r>
          </w:p>
          <w:p w14:paraId="137209D1" w14:textId="77777777" w:rsidR="007E3D79" w:rsidRPr="007E3D79" w:rsidRDefault="007E3D79" w:rsidP="0076543A">
            <w:pPr>
              <w:pStyle w:val="a5"/>
              <w:ind w:left="-105"/>
            </w:pPr>
            <w:r w:rsidRPr="007E3D79">
              <w:t xml:space="preserve">    рада</w:t>
            </w:r>
          </w:p>
          <w:p w14:paraId="18EF44DC" w14:textId="77777777" w:rsidR="007E3D79" w:rsidRPr="007E3D79" w:rsidRDefault="007E3D79" w:rsidP="007E3D79">
            <w:pPr>
              <w:pStyle w:val="a5"/>
            </w:pPr>
          </w:p>
        </w:tc>
        <w:tc>
          <w:tcPr>
            <w:tcW w:w="992" w:type="dxa"/>
            <w:tcBorders>
              <w:top w:val="single" w:sz="4" w:space="0" w:color="auto"/>
              <w:left w:val="single" w:sz="4" w:space="0" w:color="auto"/>
              <w:bottom w:val="single" w:sz="4" w:space="0" w:color="auto"/>
              <w:right w:val="single" w:sz="4" w:space="0" w:color="auto"/>
            </w:tcBorders>
          </w:tcPr>
          <w:p w14:paraId="53264C15" w14:textId="77777777" w:rsidR="007E3D79" w:rsidRDefault="007E3D79" w:rsidP="007566EA">
            <w:pPr>
              <w:jc w:val="center"/>
              <w:rPr>
                <w:sz w:val="26"/>
                <w:szCs w:val="26"/>
                <w:lang w:eastAsia="ru-RU"/>
              </w:rPr>
            </w:pPr>
          </w:p>
        </w:tc>
        <w:tc>
          <w:tcPr>
            <w:tcW w:w="1701" w:type="dxa"/>
            <w:tcBorders>
              <w:top w:val="single" w:sz="4" w:space="0" w:color="auto"/>
              <w:left w:val="single" w:sz="4" w:space="0" w:color="auto"/>
              <w:bottom w:val="single" w:sz="4" w:space="0" w:color="auto"/>
              <w:right w:val="single" w:sz="4" w:space="0" w:color="auto"/>
            </w:tcBorders>
          </w:tcPr>
          <w:p w14:paraId="7F419A1E" w14:textId="720391A9" w:rsidR="007E3D79" w:rsidRPr="0076543A" w:rsidRDefault="0076543A" w:rsidP="007566EA">
            <w:pPr>
              <w:jc w:val="center"/>
              <w:rPr>
                <w:sz w:val="24"/>
                <w:szCs w:val="24"/>
                <w:lang w:eastAsia="ru-RU"/>
              </w:rPr>
            </w:pPr>
            <w:r w:rsidRPr="0076543A">
              <w:rPr>
                <w:rFonts w:ascii="Times New Roman" w:hAnsi="Times New Roman" w:cs="Times New Roman"/>
                <w:sz w:val="24"/>
                <w:szCs w:val="24"/>
              </w:rPr>
              <w:t>У межах фінансових можливостей селищного бюджету</w:t>
            </w:r>
          </w:p>
        </w:tc>
        <w:tc>
          <w:tcPr>
            <w:tcW w:w="1843" w:type="dxa"/>
            <w:tcBorders>
              <w:top w:val="single" w:sz="4" w:space="0" w:color="auto"/>
              <w:left w:val="single" w:sz="4" w:space="0" w:color="auto"/>
              <w:bottom w:val="single" w:sz="4" w:space="0" w:color="auto"/>
              <w:right w:val="single" w:sz="4" w:space="0" w:color="auto"/>
            </w:tcBorders>
          </w:tcPr>
          <w:p w14:paraId="12C25E99" w14:textId="0DF7E9E6" w:rsidR="007E3D79" w:rsidRPr="0076543A" w:rsidRDefault="0076543A" w:rsidP="007566EA">
            <w:pPr>
              <w:jc w:val="center"/>
              <w:rPr>
                <w:sz w:val="24"/>
                <w:szCs w:val="24"/>
                <w:lang w:eastAsia="ru-RU"/>
              </w:rPr>
            </w:pPr>
            <w:r w:rsidRPr="0076543A">
              <w:rPr>
                <w:rFonts w:ascii="Times New Roman" w:hAnsi="Times New Roman" w:cs="Times New Roman"/>
                <w:sz w:val="24"/>
                <w:szCs w:val="24"/>
              </w:rPr>
              <w:t>У межах фінансових можливостей селищного бюджету</w:t>
            </w:r>
          </w:p>
        </w:tc>
        <w:tc>
          <w:tcPr>
            <w:tcW w:w="1559" w:type="dxa"/>
            <w:tcBorders>
              <w:top w:val="single" w:sz="4" w:space="0" w:color="auto"/>
              <w:left w:val="single" w:sz="4" w:space="0" w:color="auto"/>
              <w:bottom w:val="single" w:sz="4" w:space="0" w:color="auto"/>
              <w:right w:val="single" w:sz="4" w:space="0" w:color="auto"/>
            </w:tcBorders>
          </w:tcPr>
          <w:p w14:paraId="45B3C410" w14:textId="7AD4C670" w:rsidR="007E3D79" w:rsidRPr="0076543A" w:rsidRDefault="0076543A" w:rsidP="007566EA">
            <w:pPr>
              <w:jc w:val="center"/>
              <w:rPr>
                <w:sz w:val="24"/>
                <w:szCs w:val="24"/>
                <w:lang w:eastAsia="ru-RU"/>
              </w:rPr>
            </w:pPr>
            <w:r w:rsidRPr="0076543A">
              <w:rPr>
                <w:rFonts w:ascii="Times New Roman" w:hAnsi="Times New Roman" w:cs="Times New Roman"/>
                <w:sz w:val="24"/>
                <w:szCs w:val="24"/>
              </w:rPr>
              <w:t>У межах фінансових можливостей селищного бюджету</w:t>
            </w:r>
          </w:p>
        </w:tc>
      </w:tr>
    </w:tbl>
    <w:p w14:paraId="600BA5CC" w14:textId="77777777" w:rsidR="007E3D79" w:rsidRDefault="007E3D79" w:rsidP="007E3D79">
      <w:pPr>
        <w:sectPr w:rsidR="007E3D79" w:rsidSect="007E3D79">
          <w:pgSz w:w="16838" w:h="11906" w:orient="landscape"/>
          <w:pgMar w:top="1134" w:right="1134" w:bottom="1134" w:left="1701" w:header="709" w:footer="709" w:gutter="0"/>
          <w:cols w:space="708"/>
          <w:docGrid w:linePitch="360"/>
        </w:sectPr>
      </w:pPr>
    </w:p>
    <w:p w14:paraId="2AC2B4F2" w14:textId="220CCC70" w:rsidR="007E3D79" w:rsidRDefault="007E3D79" w:rsidP="007E3D79"/>
    <w:p w14:paraId="43A60BFE" w14:textId="77777777" w:rsidR="00F6647B" w:rsidRPr="00F6647B" w:rsidRDefault="00F6647B" w:rsidP="00F6647B">
      <w:pPr>
        <w:spacing w:after="0" w:line="240" w:lineRule="auto"/>
        <w:ind w:firstLine="7230"/>
        <w:rPr>
          <w:rFonts w:ascii="Times New Roman" w:eastAsia="Calibri" w:hAnsi="Times New Roman" w:cs="Times New Roman"/>
          <w:sz w:val="24"/>
          <w:szCs w:val="24"/>
        </w:rPr>
      </w:pPr>
    </w:p>
    <w:p w14:paraId="5426DB2D" w14:textId="77777777" w:rsidR="00D03486" w:rsidRDefault="00D03486" w:rsidP="00A453A7">
      <w:pPr>
        <w:jc w:val="center"/>
        <w:rPr>
          <w:rFonts w:ascii="Times New Roman" w:hAnsi="Times New Roman" w:cs="Times New Roman"/>
          <w:b/>
          <w:sz w:val="24"/>
          <w:szCs w:val="24"/>
        </w:rPr>
      </w:pPr>
    </w:p>
    <w:p w14:paraId="71B32742" w14:textId="77777777" w:rsidR="00D03486" w:rsidRDefault="00D03486" w:rsidP="00A453A7">
      <w:pPr>
        <w:jc w:val="center"/>
        <w:rPr>
          <w:rFonts w:ascii="Times New Roman" w:hAnsi="Times New Roman" w:cs="Times New Roman"/>
          <w:b/>
          <w:sz w:val="24"/>
          <w:szCs w:val="24"/>
        </w:rPr>
      </w:pPr>
    </w:p>
    <w:p w14:paraId="00F60DFC" w14:textId="77777777" w:rsidR="00D03486" w:rsidRDefault="00D03486" w:rsidP="00A453A7">
      <w:pPr>
        <w:jc w:val="center"/>
        <w:rPr>
          <w:rFonts w:ascii="Times New Roman" w:hAnsi="Times New Roman" w:cs="Times New Roman"/>
          <w:b/>
          <w:sz w:val="24"/>
          <w:szCs w:val="24"/>
        </w:rPr>
      </w:pPr>
    </w:p>
    <w:p w14:paraId="7A832B86" w14:textId="77777777" w:rsidR="00C426BF" w:rsidRDefault="00C426BF" w:rsidP="00A453A7">
      <w:pPr>
        <w:jc w:val="center"/>
        <w:rPr>
          <w:rFonts w:ascii="Times New Roman" w:hAnsi="Times New Roman" w:cs="Times New Roman"/>
          <w:b/>
          <w:sz w:val="24"/>
          <w:szCs w:val="24"/>
        </w:rPr>
      </w:pPr>
    </w:p>
    <w:p w14:paraId="1529AF9D" w14:textId="77777777" w:rsidR="00C426BF" w:rsidRDefault="00C426BF" w:rsidP="00A453A7">
      <w:pPr>
        <w:jc w:val="center"/>
        <w:rPr>
          <w:rFonts w:ascii="Times New Roman" w:hAnsi="Times New Roman" w:cs="Times New Roman"/>
          <w:b/>
          <w:sz w:val="24"/>
          <w:szCs w:val="24"/>
        </w:rPr>
      </w:pPr>
    </w:p>
    <w:p w14:paraId="7B42E9AE" w14:textId="77777777" w:rsidR="00D03486" w:rsidRDefault="00D03486" w:rsidP="00D03486">
      <w:pPr>
        <w:spacing w:after="0" w:line="240" w:lineRule="auto"/>
        <w:jc w:val="center"/>
        <w:rPr>
          <w:rFonts w:ascii="Times New Roman" w:hAnsi="Times New Roman" w:cs="Times New Roman"/>
          <w:b/>
          <w:sz w:val="44"/>
          <w:szCs w:val="44"/>
        </w:rPr>
      </w:pPr>
    </w:p>
    <w:p w14:paraId="510BBBA2" w14:textId="77777777" w:rsidR="00D03486" w:rsidRDefault="00D03486" w:rsidP="00D03486">
      <w:pPr>
        <w:spacing w:after="0" w:line="240" w:lineRule="auto"/>
        <w:jc w:val="center"/>
        <w:rPr>
          <w:rFonts w:ascii="Times New Roman" w:hAnsi="Times New Roman" w:cs="Times New Roman"/>
          <w:b/>
          <w:sz w:val="44"/>
          <w:szCs w:val="44"/>
        </w:rPr>
      </w:pPr>
    </w:p>
    <w:p w14:paraId="4A2A26C5" w14:textId="77777777" w:rsidR="00D03486" w:rsidRDefault="00D03486" w:rsidP="00D03486">
      <w:pPr>
        <w:spacing w:after="0" w:line="240" w:lineRule="auto"/>
        <w:jc w:val="center"/>
        <w:rPr>
          <w:rFonts w:ascii="Times New Roman" w:hAnsi="Times New Roman" w:cs="Times New Roman"/>
          <w:b/>
          <w:sz w:val="44"/>
          <w:szCs w:val="44"/>
        </w:rPr>
      </w:pPr>
    </w:p>
    <w:p w14:paraId="4E1E2324" w14:textId="77777777" w:rsidR="00D03486" w:rsidRDefault="00D03486" w:rsidP="00D03486">
      <w:pPr>
        <w:spacing w:after="0" w:line="240" w:lineRule="auto"/>
        <w:jc w:val="center"/>
        <w:rPr>
          <w:rFonts w:ascii="Times New Roman" w:hAnsi="Times New Roman" w:cs="Times New Roman"/>
          <w:b/>
          <w:sz w:val="44"/>
          <w:szCs w:val="44"/>
        </w:rPr>
      </w:pPr>
    </w:p>
    <w:p w14:paraId="6A9CE1FB" w14:textId="77777777" w:rsidR="00694C9C" w:rsidRPr="009A3D9A" w:rsidRDefault="00694C9C" w:rsidP="00CC7D44">
      <w:pPr>
        <w:spacing w:after="0" w:line="240" w:lineRule="auto"/>
        <w:rPr>
          <w:rFonts w:ascii="Times New Roman" w:hAnsi="Times New Roman" w:cs="Times New Roman"/>
          <w:sz w:val="24"/>
          <w:szCs w:val="24"/>
        </w:rPr>
      </w:pPr>
    </w:p>
    <w:sectPr w:rsidR="00694C9C" w:rsidRPr="009A3D9A" w:rsidSect="007E3D79">
      <w:pgSz w:w="11906" w:h="16838"/>
      <w:pgMar w:top="1134"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7D7"/>
    <w:rsid w:val="0001077F"/>
    <w:rsid w:val="00027A09"/>
    <w:rsid w:val="00051C65"/>
    <w:rsid w:val="000572CF"/>
    <w:rsid w:val="0006378B"/>
    <w:rsid w:val="000647DE"/>
    <w:rsid w:val="000671E8"/>
    <w:rsid w:val="000A6A40"/>
    <w:rsid w:val="000D05E9"/>
    <w:rsid w:val="000E44EB"/>
    <w:rsid w:val="000F10CD"/>
    <w:rsid w:val="00127F1D"/>
    <w:rsid w:val="0013296B"/>
    <w:rsid w:val="0013474C"/>
    <w:rsid w:val="00150FE4"/>
    <w:rsid w:val="00164AB5"/>
    <w:rsid w:val="00167021"/>
    <w:rsid w:val="00190F30"/>
    <w:rsid w:val="001B0683"/>
    <w:rsid w:val="001B1FEB"/>
    <w:rsid w:val="001D5883"/>
    <w:rsid w:val="001E5661"/>
    <w:rsid w:val="00201E19"/>
    <w:rsid w:val="00216337"/>
    <w:rsid w:val="002326FB"/>
    <w:rsid w:val="00246D28"/>
    <w:rsid w:val="00284BE0"/>
    <w:rsid w:val="002A70A6"/>
    <w:rsid w:val="002C6F2F"/>
    <w:rsid w:val="002F031E"/>
    <w:rsid w:val="003079BE"/>
    <w:rsid w:val="003112C4"/>
    <w:rsid w:val="00327B26"/>
    <w:rsid w:val="00371B19"/>
    <w:rsid w:val="003A6D8F"/>
    <w:rsid w:val="003C63CB"/>
    <w:rsid w:val="003F5610"/>
    <w:rsid w:val="00415F1C"/>
    <w:rsid w:val="004325D7"/>
    <w:rsid w:val="0044031D"/>
    <w:rsid w:val="00444FA9"/>
    <w:rsid w:val="00464F04"/>
    <w:rsid w:val="004966EB"/>
    <w:rsid w:val="004A25D9"/>
    <w:rsid w:val="004B6FCA"/>
    <w:rsid w:val="004C1490"/>
    <w:rsid w:val="004E6BE0"/>
    <w:rsid w:val="004F5234"/>
    <w:rsid w:val="00502CFC"/>
    <w:rsid w:val="00503C8A"/>
    <w:rsid w:val="00504CE6"/>
    <w:rsid w:val="005344A0"/>
    <w:rsid w:val="00561754"/>
    <w:rsid w:val="00570129"/>
    <w:rsid w:val="005A06B7"/>
    <w:rsid w:val="005B34D9"/>
    <w:rsid w:val="005C670A"/>
    <w:rsid w:val="005D593A"/>
    <w:rsid w:val="005F6123"/>
    <w:rsid w:val="005F6566"/>
    <w:rsid w:val="0061782A"/>
    <w:rsid w:val="00634630"/>
    <w:rsid w:val="006673F6"/>
    <w:rsid w:val="00670FE6"/>
    <w:rsid w:val="00672AD1"/>
    <w:rsid w:val="006771EF"/>
    <w:rsid w:val="00694C9C"/>
    <w:rsid w:val="0069643D"/>
    <w:rsid w:val="00696D27"/>
    <w:rsid w:val="006C549F"/>
    <w:rsid w:val="006E4FB8"/>
    <w:rsid w:val="006E78ED"/>
    <w:rsid w:val="006E7EBE"/>
    <w:rsid w:val="006F3EC2"/>
    <w:rsid w:val="00732B79"/>
    <w:rsid w:val="0076543A"/>
    <w:rsid w:val="0076570A"/>
    <w:rsid w:val="0077027F"/>
    <w:rsid w:val="00774409"/>
    <w:rsid w:val="00781DDD"/>
    <w:rsid w:val="007E0609"/>
    <w:rsid w:val="007E3D79"/>
    <w:rsid w:val="007F3737"/>
    <w:rsid w:val="00832DF0"/>
    <w:rsid w:val="00836A3C"/>
    <w:rsid w:val="00843B1C"/>
    <w:rsid w:val="00863C72"/>
    <w:rsid w:val="008B7850"/>
    <w:rsid w:val="008E5920"/>
    <w:rsid w:val="008F15A9"/>
    <w:rsid w:val="0091626E"/>
    <w:rsid w:val="009507D3"/>
    <w:rsid w:val="00954C75"/>
    <w:rsid w:val="00971338"/>
    <w:rsid w:val="00985C96"/>
    <w:rsid w:val="0099531D"/>
    <w:rsid w:val="009A3D9A"/>
    <w:rsid w:val="009D140D"/>
    <w:rsid w:val="009E4802"/>
    <w:rsid w:val="00A1113E"/>
    <w:rsid w:val="00A30A28"/>
    <w:rsid w:val="00A453A7"/>
    <w:rsid w:val="00A871DE"/>
    <w:rsid w:val="00AC327E"/>
    <w:rsid w:val="00AC596C"/>
    <w:rsid w:val="00AF01D0"/>
    <w:rsid w:val="00B42C3E"/>
    <w:rsid w:val="00B44490"/>
    <w:rsid w:val="00B461EE"/>
    <w:rsid w:val="00B472AC"/>
    <w:rsid w:val="00B47E7D"/>
    <w:rsid w:val="00B61B49"/>
    <w:rsid w:val="00B67926"/>
    <w:rsid w:val="00B856B9"/>
    <w:rsid w:val="00BA6641"/>
    <w:rsid w:val="00BB15D2"/>
    <w:rsid w:val="00BB6B9D"/>
    <w:rsid w:val="00BE13E4"/>
    <w:rsid w:val="00C1419D"/>
    <w:rsid w:val="00C32C56"/>
    <w:rsid w:val="00C426BF"/>
    <w:rsid w:val="00C629ED"/>
    <w:rsid w:val="00CA4F33"/>
    <w:rsid w:val="00CB0B33"/>
    <w:rsid w:val="00CB169C"/>
    <w:rsid w:val="00CC7D44"/>
    <w:rsid w:val="00CD3F1E"/>
    <w:rsid w:val="00D03486"/>
    <w:rsid w:val="00D07085"/>
    <w:rsid w:val="00D07C3C"/>
    <w:rsid w:val="00D23952"/>
    <w:rsid w:val="00D30400"/>
    <w:rsid w:val="00D70283"/>
    <w:rsid w:val="00D947D7"/>
    <w:rsid w:val="00DA77AC"/>
    <w:rsid w:val="00DB7B40"/>
    <w:rsid w:val="00E333E6"/>
    <w:rsid w:val="00E36902"/>
    <w:rsid w:val="00E6019B"/>
    <w:rsid w:val="00EA445D"/>
    <w:rsid w:val="00F13691"/>
    <w:rsid w:val="00F1772C"/>
    <w:rsid w:val="00F31C83"/>
    <w:rsid w:val="00F31C9E"/>
    <w:rsid w:val="00F448C7"/>
    <w:rsid w:val="00F5651C"/>
    <w:rsid w:val="00F6647B"/>
    <w:rsid w:val="00F86378"/>
    <w:rsid w:val="00F863F3"/>
    <w:rsid w:val="00F953F2"/>
    <w:rsid w:val="00FD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EB8EF"/>
  <w15:docId w15:val="{1263D9D9-BDE2-4E74-BC64-F3A78653F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77AC"/>
    <w:rPr>
      <w:rFonts w:asciiTheme="minorHAnsi" w:hAnsiTheme="minorHAnsi" w:cstheme="minorBidi"/>
      <w:sz w:val="22"/>
      <w:szCs w:val="22"/>
    </w:rPr>
  </w:style>
  <w:style w:type="paragraph" w:styleId="7">
    <w:name w:val="heading 7"/>
    <w:basedOn w:val="a"/>
    <w:next w:val="a"/>
    <w:link w:val="70"/>
    <w:qFormat/>
    <w:rsid w:val="006C549F"/>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453A7"/>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HTML">
    <w:name w:val="HTML Preformatted"/>
    <w:basedOn w:val="a"/>
    <w:link w:val="HTML0"/>
    <w:rsid w:val="00A45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rsid w:val="00A453A7"/>
    <w:rPr>
      <w:rFonts w:ascii="Courier New" w:eastAsia="Calibri" w:hAnsi="Courier New" w:cs="Courier New"/>
      <w:sz w:val="20"/>
      <w:szCs w:val="20"/>
      <w:lang w:val="ru-RU" w:eastAsia="ru-RU"/>
    </w:rPr>
  </w:style>
  <w:style w:type="character" w:customStyle="1" w:styleId="FontStyle25">
    <w:name w:val="Font Style25"/>
    <w:rsid w:val="00A453A7"/>
    <w:rPr>
      <w:rFonts w:ascii="Times New Roman" w:hAnsi="Times New Roman"/>
      <w:sz w:val="18"/>
    </w:rPr>
  </w:style>
  <w:style w:type="paragraph" w:customStyle="1" w:styleId="Style16">
    <w:name w:val="Style16"/>
    <w:basedOn w:val="a"/>
    <w:rsid w:val="00A453A7"/>
    <w:pPr>
      <w:widowControl w:val="0"/>
      <w:autoSpaceDE w:val="0"/>
      <w:autoSpaceDN w:val="0"/>
      <w:adjustRightInd w:val="0"/>
      <w:spacing w:after="0" w:line="319" w:lineRule="exact"/>
    </w:pPr>
    <w:rPr>
      <w:rFonts w:ascii="Times New Roman" w:eastAsia="Times New Roman" w:hAnsi="Times New Roman" w:cs="Times New Roman"/>
      <w:sz w:val="24"/>
      <w:szCs w:val="24"/>
      <w:lang w:val="ru-RU" w:eastAsia="ru-RU"/>
    </w:rPr>
  </w:style>
  <w:style w:type="paragraph" w:customStyle="1" w:styleId="a4">
    <w:name w:val="Содержимое таблицы"/>
    <w:basedOn w:val="a"/>
    <w:uiPriority w:val="99"/>
    <w:rsid w:val="00A453A7"/>
    <w:pPr>
      <w:suppressAutoHyphens/>
      <w:spacing w:after="200" w:line="276" w:lineRule="auto"/>
    </w:pPr>
    <w:rPr>
      <w:rFonts w:ascii="Calibri" w:eastAsia="SimSun" w:hAnsi="Calibri" w:cs="Times New Roman"/>
      <w:lang w:val="ru-RU" w:eastAsia="ru-RU"/>
    </w:rPr>
  </w:style>
  <w:style w:type="paragraph" w:styleId="a5">
    <w:name w:val="No Spacing"/>
    <w:uiPriority w:val="99"/>
    <w:qFormat/>
    <w:rsid w:val="00A453A7"/>
    <w:pPr>
      <w:spacing w:after="0" w:line="240" w:lineRule="auto"/>
    </w:pPr>
    <w:rPr>
      <w:rFonts w:eastAsia="Calibri"/>
    </w:rPr>
  </w:style>
  <w:style w:type="character" w:styleId="a6">
    <w:name w:val="Strong"/>
    <w:basedOn w:val="a0"/>
    <w:uiPriority w:val="22"/>
    <w:qFormat/>
    <w:rsid w:val="00A453A7"/>
    <w:rPr>
      <w:b/>
      <w:bCs/>
    </w:rPr>
  </w:style>
  <w:style w:type="paragraph" w:styleId="a7">
    <w:name w:val="Balloon Text"/>
    <w:basedOn w:val="a"/>
    <w:link w:val="a8"/>
    <w:uiPriority w:val="99"/>
    <w:semiHidden/>
    <w:unhideWhenUsed/>
    <w:rsid w:val="008E59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20"/>
    <w:rPr>
      <w:rFonts w:ascii="Tahoma" w:hAnsi="Tahoma" w:cs="Tahoma"/>
      <w:sz w:val="16"/>
      <w:szCs w:val="16"/>
    </w:rPr>
  </w:style>
  <w:style w:type="table" w:styleId="a9">
    <w:name w:val="Table Grid"/>
    <w:basedOn w:val="a1"/>
    <w:uiPriority w:val="39"/>
    <w:rsid w:val="00DB7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6C549F"/>
    <w:rPr>
      <w:rFonts w:eastAsia="Times New Roman"/>
      <w:lang w:val="ru-RU" w:eastAsia="zh-CN"/>
    </w:rPr>
  </w:style>
  <w:style w:type="character" w:styleId="aa">
    <w:name w:val="Hyperlink"/>
    <w:rsid w:val="006C549F"/>
    <w:rPr>
      <w:color w:val="0000FF"/>
      <w:u w:val="single"/>
    </w:rPr>
  </w:style>
  <w:style w:type="paragraph" w:styleId="2">
    <w:name w:val="Body Text Indent 2"/>
    <w:basedOn w:val="a"/>
    <w:link w:val="20"/>
    <w:unhideWhenUsed/>
    <w:rsid w:val="006C549F"/>
    <w:pPr>
      <w:suppressAutoHyphens/>
      <w:spacing w:after="120" w:line="480" w:lineRule="auto"/>
      <w:ind w:left="283"/>
    </w:pPr>
    <w:rPr>
      <w:rFonts w:ascii="Times New Roman" w:eastAsia="Times New Roman" w:hAnsi="Times New Roman" w:cs="Times New Roman"/>
      <w:sz w:val="20"/>
      <w:szCs w:val="20"/>
      <w:lang w:val="ru-RU" w:eastAsia="zh-CN"/>
    </w:rPr>
  </w:style>
  <w:style w:type="character" w:customStyle="1" w:styleId="20">
    <w:name w:val="Основной текст с отступом 2 Знак"/>
    <w:basedOn w:val="a0"/>
    <w:link w:val="2"/>
    <w:rsid w:val="006C549F"/>
    <w:rPr>
      <w:rFonts w:eastAsia="Times New Roman"/>
      <w:sz w:val="20"/>
      <w:szCs w:val="20"/>
      <w:lang w:val="ru-RU" w:eastAsia="zh-CN"/>
    </w:rPr>
  </w:style>
  <w:style w:type="paragraph" w:customStyle="1" w:styleId="tj">
    <w:name w:val="tj"/>
    <w:basedOn w:val="a"/>
    <w:rsid w:val="006C549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zakon5.rada.gov.ua/laws/show/744/2014/paran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472D7-4A63-450B-A09C-9D3F86E5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2139</Words>
  <Characters>12194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2</cp:revision>
  <cp:lastPrinted>2024-12-11T12:56:00Z</cp:lastPrinted>
  <dcterms:created xsi:type="dcterms:W3CDTF">2024-12-20T11:45:00Z</dcterms:created>
  <dcterms:modified xsi:type="dcterms:W3CDTF">2024-12-20T11:45:00Z</dcterms:modified>
</cp:coreProperties>
</file>